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824F8B" w:rsidRDefault="009A7020" w:rsidP="009A7020">
      <w:pPr>
        <w:ind w:right="-716"/>
        <w:rPr>
          <w:b/>
        </w:rPr>
      </w:pPr>
      <w:r w:rsidRPr="00824F8B">
        <w:rPr>
          <w:b/>
          <w:lang w:val="en-US"/>
        </w:rPr>
        <w:t xml:space="preserve">                                                            </w:t>
      </w:r>
      <w:r w:rsidRPr="00824F8B">
        <w:rPr>
          <w:b/>
        </w:rPr>
        <w:t xml:space="preserve">            </w:t>
      </w:r>
      <w:r w:rsidRPr="00824F8B">
        <w:rPr>
          <w:b/>
          <w:lang w:val="en-US"/>
        </w:rPr>
        <w:t xml:space="preserve">         </w:t>
      </w:r>
      <w:r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824F8B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Pr="00824F8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24F8B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24F8B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jc w:val="center"/>
        <w:rPr>
          <w:sz w:val="28"/>
        </w:rPr>
      </w:pPr>
      <w:r w:rsidRPr="00824F8B">
        <w:rPr>
          <w:sz w:val="28"/>
        </w:rPr>
        <w:t xml:space="preserve">с. Баяндай                                </w:t>
      </w:r>
      <w:r w:rsidR="004B0B20" w:rsidRPr="00824F8B">
        <w:rPr>
          <w:sz w:val="28"/>
        </w:rPr>
        <w:t xml:space="preserve">                            </w:t>
      </w:r>
      <w:r w:rsidR="00824F8B" w:rsidRPr="00824F8B">
        <w:rPr>
          <w:sz w:val="28"/>
        </w:rPr>
        <w:t xml:space="preserve">           25</w:t>
      </w:r>
      <w:r w:rsidRPr="00824F8B">
        <w:rPr>
          <w:sz w:val="28"/>
        </w:rPr>
        <w:t xml:space="preserve"> </w:t>
      </w:r>
      <w:r w:rsidR="009A7020" w:rsidRPr="00824F8B">
        <w:rPr>
          <w:sz w:val="28"/>
        </w:rPr>
        <w:t>марта</w:t>
      </w:r>
      <w:r w:rsidR="00DA75F9">
        <w:rPr>
          <w:sz w:val="28"/>
        </w:rPr>
        <w:t xml:space="preserve"> 201</w:t>
      </w:r>
      <w:r w:rsidR="00DA75F9">
        <w:rPr>
          <w:sz w:val="28"/>
          <w:lang w:val="en-US"/>
        </w:rPr>
        <w:t>3</w:t>
      </w:r>
      <w:r w:rsidRPr="00824F8B">
        <w:rPr>
          <w:sz w:val="28"/>
        </w:rPr>
        <w:t xml:space="preserve"> года         </w:t>
      </w:r>
    </w:p>
    <w:p w:rsidR="002673F8" w:rsidRPr="00824F8B" w:rsidRDefault="002673F8" w:rsidP="00D714DB">
      <w:pPr>
        <w:jc w:val="center"/>
        <w:rPr>
          <w:sz w:val="28"/>
        </w:rPr>
      </w:pPr>
    </w:p>
    <w:p w:rsidR="00FE5BAB" w:rsidRPr="00824F8B" w:rsidRDefault="00FE5BAB" w:rsidP="00D714DB">
      <w:pPr>
        <w:jc w:val="center"/>
        <w:rPr>
          <w:sz w:val="28"/>
        </w:rPr>
      </w:pPr>
    </w:p>
    <w:p w:rsidR="002673F8" w:rsidRPr="00824F8B" w:rsidRDefault="002673F8" w:rsidP="00D714DB">
      <w:pPr>
        <w:jc w:val="center"/>
        <w:rPr>
          <w:sz w:val="28"/>
        </w:rPr>
      </w:pPr>
    </w:p>
    <w:p w:rsidR="00D714DB" w:rsidRPr="00824F8B" w:rsidRDefault="00D714DB" w:rsidP="00D714DB">
      <w:pPr>
        <w:jc w:val="center"/>
        <w:rPr>
          <w:b/>
          <w:sz w:val="32"/>
          <w:szCs w:val="32"/>
        </w:rPr>
      </w:pPr>
      <w:r w:rsidRPr="00824F8B">
        <w:rPr>
          <w:b/>
          <w:sz w:val="36"/>
          <w:szCs w:val="36"/>
        </w:rPr>
        <w:t>ЗАКЛЮЧЕНИЕ</w:t>
      </w:r>
      <w:r w:rsidR="00024A46" w:rsidRPr="00824F8B">
        <w:rPr>
          <w:b/>
          <w:sz w:val="36"/>
          <w:szCs w:val="36"/>
        </w:rPr>
        <w:t xml:space="preserve"> </w:t>
      </w:r>
      <w:r w:rsidRPr="00824F8B">
        <w:rPr>
          <w:b/>
          <w:sz w:val="32"/>
          <w:szCs w:val="32"/>
        </w:rPr>
        <w:t xml:space="preserve">№ </w:t>
      </w:r>
      <w:r w:rsidR="00824F8B" w:rsidRPr="00824F8B">
        <w:rPr>
          <w:b/>
          <w:sz w:val="32"/>
          <w:szCs w:val="32"/>
        </w:rPr>
        <w:t>6</w:t>
      </w:r>
      <w:r w:rsidRPr="00824F8B">
        <w:rPr>
          <w:b/>
          <w:sz w:val="32"/>
          <w:szCs w:val="32"/>
        </w:rPr>
        <w:t>-з</w:t>
      </w:r>
    </w:p>
    <w:p w:rsidR="00D714DB" w:rsidRPr="00824F8B" w:rsidRDefault="00D714DB" w:rsidP="00634D52">
      <w:pPr>
        <w:jc w:val="center"/>
        <w:rPr>
          <w:b/>
          <w:sz w:val="28"/>
          <w:szCs w:val="28"/>
        </w:rPr>
      </w:pPr>
      <w:r w:rsidRPr="00824F8B">
        <w:rPr>
          <w:b/>
          <w:sz w:val="28"/>
          <w:szCs w:val="28"/>
        </w:rPr>
        <w:t>ПО</w:t>
      </w:r>
      <w:r w:rsidR="00C920BF" w:rsidRPr="00824F8B">
        <w:rPr>
          <w:b/>
          <w:sz w:val="28"/>
          <w:szCs w:val="28"/>
        </w:rPr>
        <w:t xml:space="preserve"> РЕЗУЛЬТАТАМ ЭКСПЕРТИЗЫ</w:t>
      </w:r>
      <w:r w:rsidRPr="00824F8B">
        <w:rPr>
          <w:b/>
          <w:sz w:val="28"/>
          <w:szCs w:val="28"/>
        </w:rPr>
        <w:t xml:space="preserve"> </w:t>
      </w:r>
      <w:r w:rsidR="009A7020" w:rsidRPr="00824F8B">
        <w:rPr>
          <w:b/>
          <w:sz w:val="28"/>
          <w:szCs w:val="28"/>
        </w:rPr>
        <w:t xml:space="preserve">ОТЧЕТА ОБ </w:t>
      </w:r>
      <w:r w:rsidRPr="00824F8B">
        <w:rPr>
          <w:b/>
          <w:sz w:val="28"/>
          <w:szCs w:val="28"/>
        </w:rPr>
        <w:t>ИСПОЛНЕНИ</w:t>
      </w:r>
      <w:r w:rsidR="00117914"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 xml:space="preserve"> БЮДЖЕТА МУНИЦИПАЛЬНОГО ОБРАЗОВАНИЯ «</w:t>
      </w:r>
      <w:r w:rsidR="0040308A" w:rsidRPr="00824F8B">
        <w:rPr>
          <w:b/>
          <w:sz w:val="28"/>
          <w:szCs w:val="28"/>
        </w:rPr>
        <w:t>ТУРГЕНЕВКА</w:t>
      </w:r>
      <w:r w:rsidRPr="00824F8B">
        <w:rPr>
          <w:b/>
          <w:sz w:val="28"/>
          <w:szCs w:val="28"/>
        </w:rPr>
        <w:t>» ЗА 20</w:t>
      </w:r>
      <w:r w:rsidR="00136394" w:rsidRPr="00824F8B">
        <w:rPr>
          <w:b/>
          <w:sz w:val="28"/>
          <w:szCs w:val="28"/>
        </w:rPr>
        <w:t>1</w:t>
      </w:r>
      <w:r w:rsidR="009A7020" w:rsidRPr="00824F8B">
        <w:rPr>
          <w:b/>
          <w:sz w:val="28"/>
          <w:szCs w:val="28"/>
        </w:rPr>
        <w:t>2</w:t>
      </w:r>
      <w:r w:rsidRPr="00824F8B">
        <w:rPr>
          <w:b/>
          <w:sz w:val="28"/>
          <w:szCs w:val="28"/>
        </w:rPr>
        <w:t xml:space="preserve"> ГОД</w:t>
      </w:r>
    </w:p>
    <w:p w:rsidR="00A77CBA" w:rsidRPr="00824F8B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824F8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А</w:t>
      </w:r>
      <w:r w:rsidR="00570926" w:rsidRPr="00824F8B">
        <w:rPr>
          <w:rFonts w:ascii="Times New Roman" w:hAnsi="Times New Roman"/>
          <w:i w:val="0"/>
          <w:sz w:val="28"/>
        </w:rPr>
        <w:t>удиторское</w:t>
      </w:r>
      <w:r w:rsidR="00E23AB3" w:rsidRPr="00824F8B">
        <w:rPr>
          <w:rFonts w:ascii="Times New Roman" w:hAnsi="Times New Roman"/>
          <w:i w:val="0"/>
          <w:sz w:val="28"/>
        </w:rPr>
        <w:t xml:space="preserve">  </w:t>
      </w:r>
      <w:r w:rsidR="00570926" w:rsidRPr="00824F8B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составлено</w:t>
      </w:r>
      <w:r w:rsidR="00521217" w:rsidRPr="00824F8B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9D7FA4" w:rsidRPr="00824F8B">
        <w:rPr>
          <w:rFonts w:ascii="Times New Roman" w:hAnsi="Times New Roman"/>
          <w:i w:val="0"/>
          <w:sz w:val="28"/>
        </w:rPr>
        <w:t>Контрольно – счё</w:t>
      </w:r>
      <w:r w:rsidR="00851D8F" w:rsidRPr="00824F8B">
        <w:rPr>
          <w:rFonts w:ascii="Times New Roman" w:hAnsi="Times New Roman"/>
          <w:i w:val="0"/>
          <w:sz w:val="28"/>
        </w:rPr>
        <w:t>т</w:t>
      </w:r>
      <w:r w:rsidR="00851D8F" w:rsidRPr="00824F8B">
        <w:rPr>
          <w:rFonts w:ascii="Times New Roman" w:hAnsi="Times New Roman"/>
          <w:i w:val="0"/>
          <w:sz w:val="28"/>
        </w:rPr>
        <w:t>ной пала</w:t>
      </w:r>
      <w:r w:rsidR="00521217" w:rsidRPr="00824F8B">
        <w:rPr>
          <w:rFonts w:ascii="Times New Roman" w:hAnsi="Times New Roman"/>
          <w:i w:val="0"/>
          <w:sz w:val="28"/>
        </w:rPr>
        <w:t>ты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824F8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824F8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824F8B">
        <w:rPr>
          <w:rFonts w:ascii="Times New Roman" w:hAnsi="Times New Roman"/>
          <w:i w:val="0"/>
          <w:sz w:val="28"/>
        </w:rPr>
        <w:t>исполне</w:t>
      </w:r>
      <w:r w:rsidR="00FE5BAB" w:rsidRPr="00824F8B">
        <w:rPr>
          <w:rFonts w:ascii="Times New Roman" w:hAnsi="Times New Roman"/>
          <w:i w:val="0"/>
          <w:sz w:val="28"/>
        </w:rPr>
        <w:t>ни</w:t>
      </w:r>
      <w:r w:rsidR="009A7020" w:rsidRPr="00824F8B">
        <w:rPr>
          <w:rFonts w:ascii="Times New Roman" w:hAnsi="Times New Roman"/>
          <w:i w:val="0"/>
          <w:sz w:val="28"/>
        </w:rPr>
        <w:t>и</w:t>
      </w:r>
      <w:r w:rsidR="00A400E9" w:rsidRPr="00824F8B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A400E9" w:rsidRPr="00824F8B">
        <w:rPr>
          <w:rFonts w:ascii="Times New Roman" w:hAnsi="Times New Roman"/>
          <w:i w:val="0"/>
          <w:sz w:val="28"/>
        </w:rPr>
        <w:t>» за 20</w:t>
      </w:r>
      <w:r w:rsidR="009A7020" w:rsidRPr="00824F8B">
        <w:rPr>
          <w:rFonts w:ascii="Times New Roman" w:hAnsi="Times New Roman"/>
          <w:i w:val="0"/>
          <w:sz w:val="28"/>
        </w:rPr>
        <w:t>12</w:t>
      </w:r>
      <w:r w:rsidR="00A400E9" w:rsidRPr="00824F8B">
        <w:rPr>
          <w:rFonts w:ascii="Times New Roman" w:hAnsi="Times New Roman"/>
          <w:i w:val="0"/>
          <w:sz w:val="28"/>
        </w:rPr>
        <w:t xml:space="preserve"> год</w:t>
      </w:r>
      <w:r w:rsidR="00FE5BAB" w:rsidRPr="00824F8B">
        <w:rPr>
          <w:rFonts w:ascii="Times New Roman" w:hAnsi="Times New Roman"/>
          <w:i w:val="0"/>
          <w:sz w:val="28"/>
        </w:rPr>
        <w:t>»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A858CA" w:rsidRPr="00824F8B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в соответствии с</w:t>
      </w:r>
      <w:r w:rsidR="00D714DB" w:rsidRPr="00824F8B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824F8B">
        <w:rPr>
          <w:rFonts w:ascii="Times New Roman" w:hAnsi="Times New Roman"/>
          <w:i w:val="0"/>
          <w:sz w:val="28"/>
        </w:rPr>
        <w:t>Положение</w:t>
      </w:r>
      <w:r w:rsidR="009A7020" w:rsidRPr="00824F8B">
        <w:rPr>
          <w:rFonts w:ascii="Times New Roman" w:hAnsi="Times New Roman"/>
          <w:i w:val="0"/>
          <w:sz w:val="28"/>
        </w:rPr>
        <w:t>м</w:t>
      </w:r>
      <w:r w:rsidR="00043DF5" w:rsidRPr="00824F8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824F8B">
        <w:rPr>
          <w:rFonts w:ascii="Times New Roman" w:hAnsi="Times New Roman"/>
          <w:i w:val="0"/>
          <w:sz w:val="28"/>
        </w:rPr>
        <w:t xml:space="preserve"> </w:t>
      </w:r>
      <w:r w:rsidR="00043DF5" w:rsidRPr="00824F8B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9A7020" w:rsidRPr="00824F8B">
        <w:rPr>
          <w:rFonts w:ascii="Times New Roman" w:hAnsi="Times New Roman"/>
          <w:i w:val="0"/>
          <w:sz w:val="28"/>
        </w:rPr>
        <w:t>»</w:t>
      </w:r>
      <w:r w:rsidR="00D714DB" w:rsidRPr="00824F8B">
        <w:rPr>
          <w:rFonts w:ascii="Times New Roman" w:hAnsi="Times New Roman"/>
          <w:i w:val="0"/>
          <w:sz w:val="28"/>
        </w:rPr>
        <w:t xml:space="preserve">,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Решен</w:t>
      </w:r>
      <w:r w:rsidR="00D714DB" w:rsidRPr="00824F8B">
        <w:rPr>
          <w:rFonts w:ascii="Times New Roman" w:hAnsi="Times New Roman"/>
          <w:i w:val="0"/>
          <w:sz w:val="28"/>
        </w:rPr>
        <w:t>и</w:t>
      </w:r>
      <w:r w:rsidR="00D714DB" w:rsidRPr="00824F8B">
        <w:rPr>
          <w:rFonts w:ascii="Times New Roman" w:hAnsi="Times New Roman"/>
          <w:i w:val="0"/>
          <w:sz w:val="28"/>
        </w:rPr>
        <w:t>ем Думы муниципального образования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 w:rsidRPr="00824F8B">
        <w:rPr>
          <w:rFonts w:ascii="Times New Roman" w:hAnsi="Times New Roman"/>
          <w:i w:val="0"/>
          <w:sz w:val="28"/>
        </w:rPr>
        <w:t>4</w:t>
      </w:r>
      <w:r w:rsidR="00D714DB" w:rsidRPr="00824F8B">
        <w:rPr>
          <w:rFonts w:ascii="Times New Roman" w:hAnsi="Times New Roman"/>
          <w:i w:val="0"/>
          <w:sz w:val="28"/>
        </w:rPr>
        <w:t>.</w:t>
      </w:r>
      <w:r w:rsidR="005D535E" w:rsidRPr="00824F8B">
        <w:rPr>
          <w:rFonts w:ascii="Times New Roman" w:hAnsi="Times New Roman"/>
          <w:i w:val="0"/>
          <w:sz w:val="28"/>
        </w:rPr>
        <w:t>10</w:t>
      </w:r>
      <w:r w:rsidR="00D714DB" w:rsidRPr="00824F8B">
        <w:rPr>
          <w:rFonts w:ascii="Times New Roman" w:hAnsi="Times New Roman"/>
          <w:i w:val="0"/>
          <w:sz w:val="28"/>
        </w:rPr>
        <w:t>.20</w:t>
      </w:r>
      <w:r w:rsidR="005D535E" w:rsidRPr="00824F8B">
        <w:rPr>
          <w:rFonts w:ascii="Times New Roman" w:hAnsi="Times New Roman"/>
          <w:i w:val="0"/>
          <w:sz w:val="28"/>
        </w:rPr>
        <w:t>11</w:t>
      </w:r>
      <w:r w:rsidR="00D714DB" w:rsidRPr="00824F8B">
        <w:rPr>
          <w:rFonts w:ascii="Times New Roman" w:hAnsi="Times New Roman"/>
          <w:i w:val="0"/>
          <w:sz w:val="28"/>
        </w:rPr>
        <w:t xml:space="preserve">г. </w:t>
      </w:r>
      <w:r w:rsidR="00024A46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№</w:t>
      </w:r>
      <w:r w:rsidR="005D535E" w:rsidRPr="00824F8B">
        <w:rPr>
          <w:rFonts w:ascii="Times New Roman" w:hAnsi="Times New Roman"/>
          <w:i w:val="0"/>
          <w:sz w:val="28"/>
        </w:rPr>
        <w:t>21/5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О</w:t>
      </w:r>
      <w:r w:rsidR="005D535E" w:rsidRPr="00824F8B">
        <w:rPr>
          <w:rFonts w:ascii="Times New Roman" w:hAnsi="Times New Roman"/>
          <w:i w:val="0"/>
          <w:sz w:val="28"/>
          <w:szCs w:val="28"/>
        </w:rPr>
        <w:t>б</w:t>
      </w:r>
      <w:r w:rsidR="00E23AB3" w:rsidRPr="00824F8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824F8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Контрольно-счетной п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а</w:t>
      </w:r>
      <w:r w:rsidR="00D714DB" w:rsidRPr="00824F8B">
        <w:rPr>
          <w:rFonts w:ascii="Times New Roman" w:hAnsi="Times New Roman"/>
          <w:i w:val="0"/>
          <w:sz w:val="28"/>
          <w:szCs w:val="28"/>
        </w:rPr>
        <w:t xml:space="preserve">лате </w:t>
      </w:r>
      <w:r w:rsidR="00D714DB" w:rsidRPr="00824F8B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, соглашением о п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е</w:t>
      </w:r>
      <w:r w:rsidR="00EF35CB" w:rsidRPr="00824F8B">
        <w:rPr>
          <w:rFonts w:ascii="Times New Roman" w:hAnsi="Times New Roman"/>
          <w:i w:val="0"/>
          <w:sz w:val="28"/>
          <w:szCs w:val="28"/>
        </w:rPr>
        <w:t>редаче полномочий по осуществлению внешнего муниципального финанс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о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вого контроля Контрольно-счётной палате муниципального образования «Б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а</w:t>
      </w:r>
      <w:r w:rsidR="0040308A" w:rsidRPr="00824F8B">
        <w:rPr>
          <w:rFonts w:ascii="Times New Roman" w:hAnsi="Times New Roman"/>
          <w:i w:val="0"/>
          <w:sz w:val="28"/>
          <w:szCs w:val="28"/>
        </w:rPr>
        <w:t>яндаевский район» №11</w:t>
      </w:r>
      <w:r w:rsidR="00EF35CB" w:rsidRPr="00824F8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824F8B">
        <w:rPr>
          <w:rFonts w:ascii="Times New Roman" w:hAnsi="Times New Roman"/>
          <w:i w:val="0"/>
          <w:sz w:val="28"/>
        </w:rPr>
        <w:t xml:space="preserve"> и иными актами действующего фед</w:t>
      </w:r>
      <w:r w:rsidR="00D714DB" w:rsidRPr="00824F8B">
        <w:rPr>
          <w:rFonts w:ascii="Times New Roman" w:hAnsi="Times New Roman"/>
          <w:i w:val="0"/>
          <w:sz w:val="28"/>
        </w:rPr>
        <w:t>е</w:t>
      </w:r>
      <w:r w:rsidR="00D714DB" w:rsidRPr="00824F8B">
        <w:rPr>
          <w:rFonts w:ascii="Times New Roman" w:hAnsi="Times New Roman"/>
          <w:i w:val="0"/>
          <w:sz w:val="28"/>
        </w:rPr>
        <w:t>рального и областного законодательства</w:t>
      </w:r>
      <w:r w:rsidR="00B864F2" w:rsidRPr="00824F8B">
        <w:rPr>
          <w:rFonts w:ascii="Times New Roman" w:hAnsi="Times New Roman"/>
          <w:i w:val="0"/>
          <w:sz w:val="28"/>
        </w:rPr>
        <w:t>.</w:t>
      </w:r>
    </w:p>
    <w:p w:rsidR="00570926" w:rsidRPr="00824F8B" w:rsidRDefault="00570926" w:rsidP="00117914">
      <w:pPr>
        <w:ind w:firstLine="567"/>
        <w:jc w:val="both"/>
        <w:rPr>
          <w:sz w:val="28"/>
        </w:rPr>
      </w:pPr>
      <w:r w:rsidRPr="00824F8B">
        <w:rPr>
          <w:sz w:val="28"/>
        </w:rPr>
        <w:t xml:space="preserve">Подготовка заключения осуществлена на основании </w:t>
      </w:r>
      <w:r w:rsidR="009A7020" w:rsidRPr="00824F8B">
        <w:rPr>
          <w:sz w:val="28"/>
        </w:rPr>
        <w:t>обращения</w:t>
      </w:r>
      <w:r w:rsidR="00043DF5" w:rsidRPr="00824F8B">
        <w:rPr>
          <w:sz w:val="28"/>
        </w:rPr>
        <w:t xml:space="preserve"> Главы МО «</w:t>
      </w:r>
      <w:r w:rsidR="0040308A" w:rsidRPr="00824F8B">
        <w:rPr>
          <w:sz w:val="28"/>
        </w:rPr>
        <w:t>Тургеневка</w:t>
      </w:r>
      <w:r w:rsidR="00043DF5" w:rsidRPr="00824F8B">
        <w:rPr>
          <w:sz w:val="28"/>
        </w:rPr>
        <w:t xml:space="preserve">» </w:t>
      </w:r>
      <w:r w:rsidR="00B864F2" w:rsidRPr="00824F8B">
        <w:rPr>
          <w:sz w:val="28"/>
        </w:rPr>
        <w:t xml:space="preserve"> «О</w:t>
      </w:r>
      <w:r w:rsidR="00EF35CB" w:rsidRPr="00824F8B">
        <w:rPr>
          <w:sz w:val="28"/>
        </w:rPr>
        <w:t xml:space="preserve"> проведении экспертизы</w:t>
      </w:r>
      <w:r w:rsidR="009A7020" w:rsidRPr="00824F8B">
        <w:rPr>
          <w:sz w:val="28"/>
        </w:rPr>
        <w:t xml:space="preserve"> годового</w:t>
      </w:r>
      <w:r w:rsidR="00EF35CB" w:rsidRPr="00824F8B">
        <w:rPr>
          <w:sz w:val="28"/>
        </w:rPr>
        <w:t xml:space="preserve"> </w:t>
      </w:r>
      <w:r w:rsidR="009A7020" w:rsidRPr="00824F8B">
        <w:rPr>
          <w:sz w:val="28"/>
        </w:rPr>
        <w:t>отчета</w:t>
      </w:r>
      <w:r w:rsidR="00FE5BAB" w:rsidRPr="00824F8B">
        <w:rPr>
          <w:sz w:val="28"/>
        </w:rPr>
        <w:t xml:space="preserve"> </w:t>
      </w:r>
      <w:r w:rsidR="009A7020" w:rsidRPr="00824F8B">
        <w:rPr>
          <w:sz w:val="28"/>
        </w:rPr>
        <w:t>об исполн</w:t>
      </w:r>
      <w:r w:rsidR="009A7020" w:rsidRPr="00824F8B">
        <w:rPr>
          <w:sz w:val="28"/>
        </w:rPr>
        <w:t>е</w:t>
      </w:r>
      <w:r w:rsidR="009A7020" w:rsidRPr="00824F8B">
        <w:rPr>
          <w:sz w:val="28"/>
        </w:rPr>
        <w:t>нии</w:t>
      </w:r>
      <w:r w:rsidR="00043DF5" w:rsidRPr="00824F8B">
        <w:rPr>
          <w:sz w:val="28"/>
        </w:rPr>
        <w:t xml:space="preserve"> бюджета муниципального образования «</w:t>
      </w:r>
      <w:r w:rsidR="0040308A" w:rsidRPr="00824F8B">
        <w:rPr>
          <w:sz w:val="28"/>
        </w:rPr>
        <w:t>Тургеневка</w:t>
      </w:r>
      <w:r w:rsidR="00043DF5" w:rsidRPr="00824F8B">
        <w:rPr>
          <w:sz w:val="28"/>
        </w:rPr>
        <w:t>» за 201</w:t>
      </w:r>
      <w:r w:rsidR="009A7020" w:rsidRPr="00824F8B">
        <w:rPr>
          <w:sz w:val="28"/>
        </w:rPr>
        <w:t>2</w:t>
      </w:r>
      <w:r w:rsidR="00043DF5" w:rsidRPr="00824F8B">
        <w:rPr>
          <w:sz w:val="28"/>
        </w:rPr>
        <w:t xml:space="preserve"> год</w:t>
      </w:r>
      <w:r w:rsidR="00FE5BAB" w:rsidRPr="00824F8B">
        <w:rPr>
          <w:sz w:val="28"/>
        </w:rPr>
        <w:t>.</w:t>
      </w:r>
    </w:p>
    <w:p w:rsidR="002E126F" w:rsidRPr="00824F8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824F8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F1A02" w:rsidRPr="00824F8B">
        <w:rPr>
          <w:rFonts w:ascii="Times New Roman" w:hAnsi="Times New Roman"/>
          <w:i w:val="0"/>
          <w:sz w:val="28"/>
        </w:rPr>
        <w:t>» за 2012</w:t>
      </w:r>
      <w:r w:rsidR="00521217" w:rsidRPr="00824F8B">
        <w:rPr>
          <w:rFonts w:ascii="Times New Roman" w:hAnsi="Times New Roman"/>
          <w:i w:val="0"/>
          <w:sz w:val="28"/>
        </w:rPr>
        <w:t xml:space="preserve"> год</w:t>
      </w:r>
      <w:r w:rsidRPr="00824F8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Pr="00824F8B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824F8B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Pr="00824F8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824F8B">
        <w:rPr>
          <w:rFonts w:ascii="Times New Roman" w:hAnsi="Times New Roman"/>
          <w:b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570926" w:rsidRPr="00824F8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824F8B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824F8B">
        <w:rPr>
          <w:sz w:val="28"/>
        </w:rPr>
        <w:t>М</w:t>
      </w:r>
      <w:r w:rsidR="000F1A02" w:rsidRPr="00824F8B">
        <w:rPr>
          <w:sz w:val="28"/>
        </w:rPr>
        <w:t>униципальное образование «</w:t>
      </w:r>
      <w:r w:rsidR="0040308A" w:rsidRPr="00824F8B">
        <w:rPr>
          <w:sz w:val="28"/>
        </w:rPr>
        <w:t>Тургеневка</w:t>
      </w:r>
      <w:r w:rsidRPr="00824F8B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824F8B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7E1021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="008D1A79" w:rsidRPr="00824F8B">
        <w:rPr>
          <w:rFonts w:ascii="Times New Roman" w:hAnsi="Times New Roman"/>
          <w:i w:val="0"/>
          <w:sz w:val="28"/>
        </w:rPr>
        <w:t>администрация</w:t>
      </w:r>
      <w:r w:rsidR="0086306D" w:rsidRPr="00824F8B">
        <w:rPr>
          <w:rFonts w:ascii="Times New Roman" w:hAnsi="Times New Roman"/>
          <w:i w:val="0"/>
          <w:sz w:val="28"/>
        </w:rPr>
        <w:t xml:space="preserve"> и Дума</w:t>
      </w:r>
      <w:r w:rsidR="008D1A79" w:rsidRPr="00824F8B">
        <w:rPr>
          <w:rFonts w:ascii="Times New Roman" w:hAnsi="Times New Roman"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8D1A79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руководствова</w:t>
      </w:r>
      <w:r w:rsidR="0086306D" w:rsidRPr="00824F8B">
        <w:rPr>
          <w:rFonts w:ascii="Times New Roman" w:hAnsi="Times New Roman"/>
          <w:i w:val="0"/>
          <w:sz w:val="28"/>
        </w:rPr>
        <w:t>ли</w:t>
      </w:r>
      <w:r w:rsidRPr="00824F8B">
        <w:rPr>
          <w:rFonts w:ascii="Times New Roman" w:hAnsi="Times New Roman"/>
          <w:i w:val="0"/>
          <w:sz w:val="28"/>
        </w:rPr>
        <w:t>сь Бюджетным кодексом Росси</w:t>
      </w:r>
      <w:r w:rsidRPr="00824F8B">
        <w:rPr>
          <w:rFonts w:ascii="Times New Roman" w:hAnsi="Times New Roman"/>
          <w:i w:val="0"/>
          <w:sz w:val="28"/>
        </w:rPr>
        <w:t>й</w:t>
      </w:r>
      <w:r w:rsidRPr="00824F8B">
        <w:rPr>
          <w:rFonts w:ascii="Times New Roman" w:hAnsi="Times New Roman"/>
          <w:i w:val="0"/>
          <w:sz w:val="28"/>
        </w:rPr>
        <w:t>ской Федерации</w:t>
      </w:r>
      <w:r w:rsidR="007E33C8" w:rsidRPr="00824F8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730CF0" w:rsidRPr="00824F8B">
        <w:rPr>
          <w:rFonts w:ascii="Times New Roman" w:hAnsi="Times New Roman"/>
          <w:i w:val="0"/>
          <w:sz w:val="28"/>
        </w:rPr>
        <w:t>».</w:t>
      </w:r>
    </w:p>
    <w:p w:rsidR="007E33C8" w:rsidRPr="00824F8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процесс</w:t>
      </w:r>
      <w:r w:rsidR="003E76DA" w:rsidRPr="00824F8B">
        <w:rPr>
          <w:rFonts w:ascii="Times New Roman" w:hAnsi="Times New Roman"/>
          <w:i w:val="0"/>
          <w:sz w:val="28"/>
        </w:rPr>
        <w:t xml:space="preserve"> в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3E76DA"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3E76DA" w:rsidRPr="00824F8B">
        <w:rPr>
          <w:rFonts w:ascii="Times New Roman" w:hAnsi="Times New Roman"/>
          <w:i w:val="0"/>
          <w:sz w:val="28"/>
        </w:rPr>
        <w:t>регламентировался в 201</w:t>
      </w:r>
      <w:r w:rsidR="007E1021" w:rsidRPr="00824F8B">
        <w:rPr>
          <w:rFonts w:ascii="Times New Roman" w:hAnsi="Times New Roman"/>
          <w:i w:val="0"/>
          <w:sz w:val="28"/>
        </w:rPr>
        <w:t>2</w:t>
      </w:r>
      <w:r w:rsidR="003E76DA" w:rsidRPr="00824F8B">
        <w:rPr>
          <w:rFonts w:ascii="Times New Roman" w:hAnsi="Times New Roman"/>
          <w:i w:val="0"/>
          <w:sz w:val="28"/>
        </w:rPr>
        <w:t xml:space="preserve"> г</w:t>
      </w:r>
      <w:r w:rsidR="003E76DA" w:rsidRPr="00824F8B">
        <w:rPr>
          <w:rFonts w:ascii="Times New Roman" w:hAnsi="Times New Roman"/>
          <w:i w:val="0"/>
          <w:sz w:val="28"/>
        </w:rPr>
        <w:t>о</w:t>
      </w:r>
      <w:r w:rsidR="003E76DA" w:rsidRPr="00824F8B">
        <w:rPr>
          <w:rFonts w:ascii="Times New Roman" w:hAnsi="Times New Roman"/>
          <w:i w:val="0"/>
          <w:sz w:val="28"/>
        </w:rPr>
        <w:t>ду Положением о бюджетном процессе в муниципальном образовании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3E76DA" w:rsidRPr="00824F8B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B57EC0" w:rsidRPr="00824F8B">
        <w:rPr>
          <w:rFonts w:ascii="Times New Roman" w:hAnsi="Times New Roman"/>
          <w:i w:val="0"/>
          <w:sz w:val="28"/>
        </w:rPr>
        <w:t>в редакции</w:t>
      </w:r>
      <w:r w:rsidR="00914C8E" w:rsidRPr="00824F8B">
        <w:rPr>
          <w:rFonts w:ascii="Times New Roman" w:hAnsi="Times New Roman"/>
          <w:i w:val="0"/>
          <w:sz w:val="28"/>
        </w:rPr>
        <w:t xml:space="preserve"> от</w:t>
      </w:r>
      <w:r w:rsidR="0040308A" w:rsidRPr="00824F8B">
        <w:rPr>
          <w:rFonts w:ascii="Times New Roman" w:hAnsi="Times New Roman"/>
          <w:i w:val="0"/>
          <w:sz w:val="28"/>
        </w:rPr>
        <w:t xml:space="preserve"> </w:t>
      </w:r>
      <w:r w:rsidR="009818DE" w:rsidRPr="00824F8B">
        <w:rPr>
          <w:rFonts w:ascii="Times New Roman" w:hAnsi="Times New Roman"/>
          <w:i w:val="0"/>
          <w:sz w:val="28"/>
        </w:rPr>
        <w:t>19.06.2009г. №10</w:t>
      </w:r>
      <w:r w:rsidR="00264B9E" w:rsidRPr="00824F8B">
        <w:rPr>
          <w:rFonts w:ascii="Times New Roman" w:hAnsi="Times New Roman"/>
          <w:i w:val="0"/>
          <w:sz w:val="28"/>
        </w:rPr>
        <w:t>,</w:t>
      </w:r>
      <w:r w:rsidR="00B57EC0" w:rsidRPr="00824F8B">
        <w:rPr>
          <w:rFonts w:ascii="Times New Roman" w:hAnsi="Times New Roman"/>
          <w:i w:val="0"/>
          <w:sz w:val="28"/>
        </w:rPr>
        <w:t xml:space="preserve"> в которое в течение года были внесены изменения решен</w:t>
      </w:r>
      <w:r w:rsidR="00B57EC0" w:rsidRPr="00824F8B">
        <w:rPr>
          <w:rFonts w:ascii="Times New Roman" w:hAnsi="Times New Roman"/>
          <w:i w:val="0"/>
          <w:sz w:val="28"/>
        </w:rPr>
        <w:t>и</w:t>
      </w:r>
      <w:r w:rsidR="00B57EC0" w:rsidRPr="00824F8B">
        <w:rPr>
          <w:rFonts w:ascii="Times New Roman" w:hAnsi="Times New Roman"/>
          <w:i w:val="0"/>
          <w:sz w:val="28"/>
        </w:rPr>
        <w:t xml:space="preserve">ем Думы МО «Тургеневка» от 21.12.2012г. №75. </w:t>
      </w:r>
      <w:r w:rsidR="00264B9E" w:rsidRPr="00824F8B">
        <w:rPr>
          <w:rFonts w:ascii="Times New Roman" w:hAnsi="Times New Roman"/>
          <w:i w:val="0"/>
          <w:sz w:val="28"/>
        </w:rPr>
        <w:t xml:space="preserve"> Положением о бюджетном процессе</w:t>
      </w:r>
      <w:r w:rsidR="002F4B8E" w:rsidRPr="00824F8B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824F8B">
        <w:rPr>
          <w:rFonts w:ascii="Times New Roman" w:hAnsi="Times New Roman"/>
          <w:i w:val="0"/>
          <w:sz w:val="28"/>
        </w:rPr>
        <w:t>ись</w:t>
      </w:r>
      <w:r w:rsidR="002F4B8E" w:rsidRPr="00824F8B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824F8B">
        <w:rPr>
          <w:rFonts w:ascii="Times New Roman" w:hAnsi="Times New Roman"/>
          <w:i w:val="0"/>
          <w:sz w:val="28"/>
        </w:rPr>
        <w:t xml:space="preserve">и </w:t>
      </w:r>
      <w:r w:rsidR="002F4B8E" w:rsidRPr="00824F8B">
        <w:rPr>
          <w:rFonts w:ascii="Times New Roman" w:hAnsi="Times New Roman"/>
          <w:i w:val="0"/>
          <w:sz w:val="28"/>
        </w:rPr>
        <w:t>бюджетного процесса, порядок составл</w:t>
      </w:r>
      <w:r w:rsidR="002F4B8E" w:rsidRPr="00824F8B">
        <w:rPr>
          <w:rFonts w:ascii="Times New Roman" w:hAnsi="Times New Roman"/>
          <w:i w:val="0"/>
          <w:sz w:val="28"/>
        </w:rPr>
        <w:t>е</w:t>
      </w:r>
      <w:r w:rsidR="002F4B8E" w:rsidRPr="00824F8B">
        <w:rPr>
          <w:rFonts w:ascii="Times New Roman" w:hAnsi="Times New Roman"/>
          <w:i w:val="0"/>
          <w:sz w:val="28"/>
        </w:rPr>
        <w:t>ния, рассмотрения, утверждения и исполнения бюджета, а также осущест</w:t>
      </w:r>
      <w:r w:rsidR="002F4B8E" w:rsidRPr="00824F8B">
        <w:rPr>
          <w:rFonts w:ascii="Times New Roman" w:hAnsi="Times New Roman"/>
          <w:i w:val="0"/>
          <w:sz w:val="28"/>
        </w:rPr>
        <w:t>в</w:t>
      </w:r>
      <w:r w:rsidR="002F4B8E" w:rsidRPr="00824F8B">
        <w:rPr>
          <w:rFonts w:ascii="Times New Roman" w:hAnsi="Times New Roman"/>
          <w:i w:val="0"/>
          <w:sz w:val="28"/>
        </w:rPr>
        <w:t>ление контроля за его исполнением.</w:t>
      </w:r>
    </w:p>
    <w:p w:rsidR="002F4B8E" w:rsidRPr="00824F8B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824F8B">
        <w:rPr>
          <w:rFonts w:ascii="Times New Roman" w:hAnsi="Times New Roman"/>
          <w:i w:val="0"/>
          <w:sz w:val="28"/>
        </w:rPr>
        <w:t>п.2 ст. 172</w:t>
      </w:r>
      <w:r w:rsidR="00336995" w:rsidRPr="00824F8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2F4B8E" w:rsidRPr="00824F8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2F4B8E" w:rsidRPr="00824F8B">
        <w:rPr>
          <w:rFonts w:ascii="Times New Roman" w:hAnsi="Times New Roman"/>
          <w:i w:val="0"/>
          <w:sz w:val="28"/>
        </w:rPr>
        <w:t>»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="002F4B8E" w:rsidRPr="00824F8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824F8B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прогнозе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824F8B">
        <w:rPr>
          <w:rFonts w:ascii="Times New Roman" w:hAnsi="Times New Roman"/>
          <w:i w:val="0"/>
          <w:sz w:val="28"/>
        </w:rPr>
        <w:t>а</w:t>
      </w:r>
      <w:r w:rsidR="00092566" w:rsidRPr="00824F8B">
        <w:rPr>
          <w:rFonts w:ascii="Times New Roman" w:hAnsi="Times New Roman"/>
          <w:i w:val="0"/>
          <w:sz w:val="28"/>
        </w:rPr>
        <w:t>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DD5E99" w:rsidRPr="00824F8B">
        <w:rPr>
          <w:rFonts w:ascii="Times New Roman" w:hAnsi="Times New Roman"/>
          <w:i w:val="0"/>
          <w:sz w:val="28"/>
        </w:rPr>
        <w:t>до 2014</w:t>
      </w:r>
      <w:r w:rsidR="00E441E0" w:rsidRPr="00824F8B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824F8B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092566" w:rsidRPr="00824F8B">
        <w:rPr>
          <w:rFonts w:ascii="Times New Roman" w:hAnsi="Times New Roman"/>
          <w:i w:val="0"/>
          <w:sz w:val="28"/>
        </w:rPr>
        <w:t>» на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092566" w:rsidRPr="00824F8B">
        <w:rPr>
          <w:rFonts w:ascii="Times New Roman" w:hAnsi="Times New Roman"/>
          <w:i w:val="0"/>
          <w:sz w:val="28"/>
        </w:rPr>
        <w:t>2012</w:t>
      </w:r>
      <w:r w:rsidRPr="00824F8B">
        <w:rPr>
          <w:rFonts w:ascii="Times New Roman" w:hAnsi="Times New Roman"/>
          <w:i w:val="0"/>
          <w:sz w:val="28"/>
        </w:rPr>
        <w:t xml:space="preserve"> год, утвержденных постановлением главы </w:t>
      </w:r>
      <w:r w:rsidR="005548B0" w:rsidRPr="00824F8B">
        <w:rPr>
          <w:rFonts w:ascii="Times New Roman" w:hAnsi="Times New Roman"/>
          <w:i w:val="0"/>
          <w:sz w:val="28"/>
        </w:rPr>
        <w:t>поселения</w:t>
      </w:r>
      <w:r w:rsidRPr="00824F8B">
        <w:rPr>
          <w:rFonts w:ascii="Times New Roman" w:hAnsi="Times New Roman"/>
          <w:i w:val="0"/>
          <w:sz w:val="28"/>
        </w:rPr>
        <w:t xml:space="preserve"> от </w:t>
      </w:r>
      <w:r w:rsidR="00DD5E99" w:rsidRPr="00824F8B">
        <w:rPr>
          <w:rFonts w:ascii="Times New Roman" w:hAnsi="Times New Roman"/>
          <w:i w:val="0"/>
          <w:sz w:val="28"/>
        </w:rPr>
        <w:t>22.11.2011г.</w:t>
      </w:r>
      <w:r w:rsidR="00C91A2A" w:rsidRPr="00824F8B">
        <w:rPr>
          <w:rFonts w:ascii="Times New Roman" w:hAnsi="Times New Roman"/>
          <w:i w:val="0"/>
          <w:sz w:val="28"/>
        </w:rPr>
        <w:t xml:space="preserve"> </w:t>
      </w:r>
      <w:r w:rsidR="0083653C" w:rsidRPr="00824F8B">
        <w:rPr>
          <w:rFonts w:ascii="Times New Roman" w:hAnsi="Times New Roman"/>
          <w:i w:val="0"/>
          <w:sz w:val="28"/>
        </w:rPr>
        <w:t xml:space="preserve"> №</w:t>
      </w:r>
      <w:r w:rsidR="00C91A2A" w:rsidRPr="00824F8B">
        <w:rPr>
          <w:rFonts w:ascii="Times New Roman" w:hAnsi="Times New Roman"/>
          <w:i w:val="0"/>
          <w:sz w:val="28"/>
        </w:rPr>
        <w:t xml:space="preserve"> </w:t>
      </w:r>
      <w:r w:rsidR="00DD5E99" w:rsidRPr="00824F8B">
        <w:rPr>
          <w:rFonts w:ascii="Times New Roman" w:hAnsi="Times New Roman"/>
          <w:i w:val="0"/>
          <w:sz w:val="28"/>
        </w:rPr>
        <w:t>23.</w:t>
      </w:r>
    </w:p>
    <w:p w:rsidR="003015EF" w:rsidRPr="00824F8B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824F8B">
        <w:rPr>
          <w:rFonts w:ascii="Times New Roman" w:hAnsi="Times New Roman"/>
          <w:i w:val="0"/>
          <w:sz w:val="28"/>
        </w:rPr>
        <w:t>т</w:t>
      </w:r>
      <w:r w:rsidRPr="00824F8B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824F8B">
        <w:rPr>
          <w:rFonts w:ascii="Times New Roman" w:hAnsi="Times New Roman"/>
          <w:i w:val="0"/>
          <w:sz w:val="28"/>
        </w:rPr>
        <w:t>:</w:t>
      </w:r>
    </w:p>
    <w:p w:rsidR="00336995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>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»;</w:t>
      </w:r>
    </w:p>
    <w:p w:rsidR="006075F0" w:rsidRPr="00824F8B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решении о бюджете</w:t>
      </w:r>
      <w:r w:rsidR="00C91A2A" w:rsidRPr="00824F8B">
        <w:rPr>
          <w:rFonts w:ascii="Times New Roman" w:hAnsi="Times New Roman"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C91A2A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содержатся осно</w:t>
      </w:r>
      <w:r w:rsidRPr="00824F8B">
        <w:rPr>
          <w:rFonts w:ascii="Times New Roman" w:hAnsi="Times New Roman"/>
          <w:i w:val="0"/>
          <w:sz w:val="28"/>
        </w:rPr>
        <w:t>в</w:t>
      </w:r>
      <w:r w:rsidRPr="00824F8B">
        <w:rPr>
          <w:rFonts w:ascii="Times New Roman" w:hAnsi="Times New Roman"/>
          <w:i w:val="0"/>
          <w:sz w:val="28"/>
        </w:rPr>
        <w:t xml:space="preserve">ные характеристики бюджета, к которым относятся общий объем доходов, общий объем расходов и дефицит </w:t>
      </w:r>
      <w:r w:rsidR="006E6194" w:rsidRPr="00824F8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824F8B">
        <w:rPr>
          <w:rFonts w:ascii="Times New Roman" w:hAnsi="Times New Roman"/>
          <w:i w:val="0"/>
          <w:sz w:val="28"/>
        </w:rPr>
        <w:t>1 «О</w:t>
      </w:r>
      <w:r w:rsidRPr="00824F8B">
        <w:rPr>
          <w:rFonts w:ascii="Times New Roman" w:hAnsi="Times New Roman"/>
          <w:i w:val="0"/>
          <w:sz w:val="28"/>
        </w:rPr>
        <w:t>б</w:t>
      </w:r>
      <w:r w:rsidRPr="00824F8B">
        <w:rPr>
          <w:rFonts w:ascii="Times New Roman" w:hAnsi="Times New Roman"/>
          <w:i w:val="0"/>
          <w:sz w:val="28"/>
        </w:rPr>
        <w:t>щие положения» БК РФ, а также составлены:</w:t>
      </w:r>
    </w:p>
    <w:p w:rsidR="00DD3441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</w:t>
      </w:r>
      <w:r w:rsidR="00DD3441" w:rsidRPr="00824F8B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92566" w:rsidRPr="00824F8B">
        <w:rPr>
          <w:rFonts w:ascii="Times New Roman" w:hAnsi="Times New Roman"/>
          <w:i w:val="0"/>
          <w:sz w:val="28"/>
        </w:rPr>
        <w:t>» на 2012</w:t>
      </w:r>
      <w:r w:rsidR="00DD3441" w:rsidRPr="00824F8B">
        <w:rPr>
          <w:rFonts w:ascii="Times New Roman" w:hAnsi="Times New Roman"/>
          <w:i w:val="0"/>
          <w:sz w:val="28"/>
        </w:rPr>
        <w:t xml:space="preserve"> год;</w:t>
      </w:r>
    </w:p>
    <w:p w:rsidR="005A327D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lastRenderedPageBreak/>
        <w:t>-</w:t>
      </w:r>
      <w:r w:rsidR="005A327D" w:rsidRPr="00824F8B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824F8B">
        <w:rPr>
          <w:rFonts w:ascii="Times New Roman" w:hAnsi="Times New Roman"/>
          <w:i w:val="0"/>
          <w:sz w:val="28"/>
        </w:rPr>
        <w:t xml:space="preserve"> бюджета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МО «</w:t>
      </w:r>
      <w:r w:rsidR="0040308A" w:rsidRPr="00824F8B">
        <w:rPr>
          <w:rFonts w:ascii="Times New Roman" w:hAnsi="Times New Roman"/>
          <w:i w:val="0"/>
          <w:sz w:val="28"/>
        </w:rPr>
        <w:t>Тургене</w:t>
      </w:r>
      <w:r w:rsidR="0040308A" w:rsidRPr="00824F8B">
        <w:rPr>
          <w:rFonts w:ascii="Times New Roman" w:hAnsi="Times New Roman"/>
          <w:i w:val="0"/>
          <w:sz w:val="28"/>
        </w:rPr>
        <w:t>в</w:t>
      </w:r>
      <w:r w:rsidR="0040308A" w:rsidRPr="00824F8B">
        <w:rPr>
          <w:rFonts w:ascii="Times New Roman" w:hAnsi="Times New Roman"/>
          <w:i w:val="0"/>
          <w:sz w:val="28"/>
        </w:rPr>
        <w:t>ка</w:t>
      </w:r>
      <w:r w:rsidRPr="00824F8B">
        <w:rPr>
          <w:rFonts w:ascii="Times New Roman" w:hAnsi="Times New Roman"/>
          <w:i w:val="0"/>
          <w:sz w:val="28"/>
        </w:rPr>
        <w:t>»</w:t>
      </w:r>
      <w:r w:rsidR="005A327D" w:rsidRPr="00824F8B">
        <w:rPr>
          <w:rFonts w:ascii="Times New Roman" w:hAnsi="Times New Roman"/>
          <w:i w:val="0"/>
          <w:sz w:val="28"/>
        </w:rPr>
        <w:t>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в ведомственной структуре расходов м</w:t>
      </w:r>
      <w:r w:rsidRPr="00824F8B">
        <w:rPr>
          <w:rFonts w:ascii="Times New Roman" w:hAnsi="Times New Roman"/>
          <w:i w:val="0"/>
          <w:sz w:val="28"/>
        </w:rPr>
        <w:t>у</w:t>
      </w:r>
      <w:r w:rsidRPr="00824F8B">
        <w:rPr>
          <w:rFonts w:ascii="Times New Roman" w:hAnsi="Times New Roman"/>
          <w:i w:val="0"/>
          <w:sz w:val="28"/>
        </w:rPr>
        <w:t>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92566" w:rsidRPr="00824F8B">
        <w:rPr>
          <w:rFonts w:ascii="Times New Roman" w:hAnsi="Times New Roman"/>
          <w:i w:val="0"/>
          <w:sz w:val="28"/>
        </w:rPr>
        <w:t>» на 2012</w:t>
      </w:r>
      <w:r w:rsidRPr="00824F8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 w:rsidRPr="00824F8B">
        <w:rPr>
          <w:rFonts w:ascii="Times New Roman" w:hAnsi="Times New Roman"/>
          <w:i w:val="0"/>
          <w:sz w:val="28"/>
        </w:rPr>
        <w:t>,</w:t>
      </w:r>
      <w:r w:rsidRPr="00824F8B"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 w:rsidRPr="00824F8B">
        <w:rPr>
          <w:rFonts w:ascii="Times New Roman" w:hAnsi="Times New Roman"/>
          <w:i w:val="0"/>
          <w:sz w:val="28"/>
        </w:rPr>
        <w:t>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92566" w:rsidRPr="00824F8B">
        <w:rPr>
          <w:rFonts w:ascii="Times New Roman" w:hAnsi="Times New Roman"/>
          <w:i w:val="0"/>
          <w:sz w:val="28"/>
        </w:rPr>
        <w:t>» на 2012</w:t>
      </w:r>
      <w:r w:rsidRPr="00824F8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824F8B">
        <w:rPr>
          <w:rFonts w:ascii="Times New Roman" w:hAnsi="Times New Roman"/>
          <w:i w:val="0"/>
          <w:sz w:val="28"/>
        </w:rPr>
        <w:t>з</w:t>
      </w:r>
      <w:r w:rsidRPr="00824F8B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824F8B">
        <w:rPr>
          <w:rFonts w:ascii="Times New Roman" w:hAnsi="Times New Roman"/>
          <w:i w:val="0"/>
          <w:sz w:val="28"/>
        </w:rPr>
        <w:t>м</w:t>
      </w:r>
      <w:r w:rsidRPr="00824F8B"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="00C453E4" w:rsidRPr="00824F8B">
        <w:rPr>
          <w:rFonts w:ascii="Times New Roman" w:hAnsi="Times New Roman"/>
          <w:i w:val="0"/>
          <w:sz w:val="28"/>
        </w:rPr>
        <w:t xml:space="preserve"> год.</w:t>
      </w:r>
    </w:p>
    <w:p w:rsidR="00DC4CB7" w:rsidRPr="00824F8B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Бюджет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 xml:space="preserve">» от </w:t>
      </w:r>
      <w:r w:rsidR="00A516DC" w:rsidRPr="00824F8B">
        <w:rPr>
          <w:rFonts w:ascii="Times New Roman" w:hAnsi="Times New Roman"/>
          <w:i w:val="0"/>
          <w:sz w:val="28"/>
        </w:rPr>
        <w:t>28</w:t>
      </w:r>
      <w:r w:rsidR="00092566" w:rsidRPr="00824F8B">
        <w:rPr>
          <w:rFonts w:ascii="Times New Roman" w:hAnsi="Times New Roman"/>
          <w:i w:val="0"/>
          <w:sz w:val="28"/>
        </w:rPr>
        <w:t>.12.2011</w:t>
      </w:r>
      <w:r w:rsidR="00E64906" w:rsidRPr="00824F8B">
        <w:rPr>
          <w:rFonts w:ascii="Times New Roman" w:hAnsi="Times New Roman"/>
          <w:i w:val="0"/>
          <w:sz w:val="28"/>
        </w:rPr>
        <w:t>.</w:t>
      </w:r>
      <w:r w:rsidRPr="00824F8B">
        <w:rPr>
          <w:rFonts w:ascii="Times New Roman" w:hAnsi="Times New Roman"/>
          <w:i w:val="0"/>
          <w:sz w:val="28"/>
        </w:rPr>
        <w:t xml:space="preserve"> №</w:t>
      </w:r>
      <w:r w:rsidR="00A516DC" w:rsidRPr="00824F8B">
        <w:rPr>
          <w:rFonts w:ascii="Times New Roman" w:hAnsi="Times New Roman"/>
          <w:i w:val="0"/>
          <w:sz w:val="28"/>
        </w:rPr>
        <w:t>50</w:t>
      </w:r>
      <w:r w:rsidRPr="00824F8B">
        <w:rPr>
          <w:rFonts w:ascii="Times New Roman" w:hAnsi="Times New Roman"/>
          <w:i w:val="0"/>
          <w:sz w:val="28"/>
        </w:rPr>
        <w:t xml:space="preserve"> «О бюджете </w:t>
      </w:r>
      <w:r w:rsidR="00BD35A4" w:rsidRPr="00824F8B">
        <w:rPr>
          <w:rFonts w:ascii="Times New Roman" w:hAnsi="Times New Roman"/>
          <w:i w:val="0"/>
          <w:sz w:val="28"/>
        </w:rPr>
        <w:t xml:space="preserve"> </w:t>
      </w:r>
      <w:r w:rsidR="00DD3441" w:rsidRPr="00824F8B">
        <w:rPr>
          <w:rFonts w:ascii="Times New Roman" w:hAnsi="Times New Roman"/>
          <w:i w:val="0"/>
          <w:sz w:val="28"/>
        </w:rPr>
        <w:t>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DD3441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="00064578" w:rsidRPr="00824F8B">
        <w:rPr>
          <w:rFonts w:ascii="Times New Roman" w:hAnsi="Times New Roman"/>
          <w:i w:val="0"/>
          <w:sz w:val="28"/>
        </w:rPr>
        <w:t xml:space="preserve"> год» в срок, согла</w:t>
      </w:r>
      <w:r w:rsidR="00064578" w:rsidRPr="00824F8B">
        <w:rPr>
          <w:rFonts w:ascii="Times New Roman" w:hAnsi="Times New Roman"/>
          <w:i w:val="0"/>
          <w:sz w:val="28"/>
        </w:rPr>
        <w:t>с</w:t>
      </w:r>
      <w:r w:rsidR="003B7B7C" w:rsidRPr="00824F8B">
        <w:rPr>
          <w:rFonts w:ascii="Times New Roman" w:hAnsi="Times New Roman"/>
          <w:i w:val="0"/>
          <w:sz w:val="28"/>
        </w:rPr>
        <w:t>но ст. 20</w:t>
      </w:r>
      <w:r w:rsidR="00064578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 Положе</w:t>
      </w:r>
      <w:r w:rsidR="00615781" w:rsidRPr="00824F8B">
        <w:rPr>
          <w:rFonts w:ascii="Times New Roman" w:hAnsi="Times New Roman"/>
          <w:i w:val="0"/>
          <w:sz w:val="28"/>
        </w:rPr>
        <w:t>ния о бюджетном</w:t>
      </w:r>
      <w:r w:rsidRPr="00824F8B">
        <w:rPr>
          <w:rFonts w:ascii="Times New Roman" w:hAnsi="Times New Roman"/>
          <w:i w:val="0"/>
          <w:sz w:val="28"/>
        </w:rPr>
        <w:t xml:space="preserve"> процессе в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3B7B7C" w:rsidRPr="00824F8B">
        <w:rPr>
          <w:rFonts w:ascii="Times New Roman" w:hAnsi="Times New Roman"/>
          <w:i w:val="0"/>
          <w:sz w:val="28"/>
        </w:rPr>
        <w:t xml:space="preserve">. </w:t>
      </w:r>
      <w:r w:rsidRPr="00824F8B">
        <w:rPr>
          <w:rFonts w:ascii="Times New Roman" w:hAnsi="Times New Roman"/>
          <w:i w:val="0"/>
          <w:sz w:val="28"/>
        </w:rPr>
        <w:t>Первон</w:t>
      </w:r>
      <w:r w:rsidRPr="00824F8B">
        <w:rPr>
          <w:rFonts w:ascii="Times New Roman" w:hAnsi="Times New Roman"/>
          <w:i w:val="0"/>
          <w:sz w:val="28"/>
        </w:rPr>
        <w:t>а</w:t>
      </w:r>
      <w:r w:rsidRPr="00824F8B">
        <w:rPr>
          <w:rFonts w:ascii="Times New Roman" w:hAnsi="Times New Roman"/>
          <w:i w:val="0"/>
          <w:sz w:val="28"/>
        </w:rPr>
        <w:t>чально бюджет М</w:t>
      </w:r>
      <w:r w:rsidR="00FB335B"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 xml:space="preserve">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утвержден со следующими о</w:t>
      </w:r>
      <w:r w:rsidRPr="00824F8B">
        <w:rPr>
          <w:rFonts w:ascii="Times New Roman" w:hAnsi="Times New Roman"/>
          <w:i w:val="0"/>
          <w:sz w:val="28"/>
        </w:rPr>
        <w:t>с</w:t>
      </w:r>
      <w:r w:rsidRPr="00824F8B">
        <w:rPr>
          <w:rFonts w:ascii="Times New Roman" w:hAnsi="Times New Roman"/>
          <w:i w:val="0"/>
          <w:sz w:val="28"/>
        </w:rPr>
        <w:t>новными характеристиками бюджета:</w:t>
      </w:r>
    </w:p>
    <w:p w:rsidR="000041DF" w:rsidRPr="00824F8B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общи</w:t>
      </w:r>
      <w:r w:rsidR="00A516DC" w:rsidRPr="00824F8B">
        <w:rPr>
          <w:rFonts w:ascii="Times New Roman" w:hAnsi="Times New Roman"/>
          <w:i w:val="0"/>
          <w:sz w:val="28"/>
        </w:rPr>
        <w:t>й объем доходов в сумме   2941,3</w:t>
      </w:r>
      <w:r w:rsidRPr="00824F8B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824F8B">
        <w:rPr>
          <w:rFonts w:ascii="Times New Roman" w:hAnsi="Times New Roman"/>
          <w:i w:val="0"/>
          <w:sz w:val="28"/>
        </w:rPr>
        <w:t>з</w:t>
      </w:r>
      <w:r w:rsidRPr="00824F8B">
        <w:rPr>
          <w:rFonts w:ascii="Times New Roman" w:hAnsi="Times New Roman"/>
          <w:i w:val="0"/>
          <w:sz w:val="28"/>
        </w:rPr>
        <w:t>мезд</w:t>
      </w:r>
      <w:r w:rsidR="00A516DC" w:rsidRPr="00824F8B">
        <w:rPr>
          <w:rFonts w:ascii="Times New Roman" w:hAnsi="Times New Roman"/>
          <w:i w:val="0"/>
          <w:sz w:val="28"/>
        </w:rPr>
        <w:t>ные поступления в сумме 2831,4</w:t>
      </w:r>
      <w:r w:rsidRPr="00824F8B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BD7B15" w:rsidRPr="00824F8B">
        <w:rPr>
          <w:rFonts w:ascii="Times New Roman" w:hAnsi="Times New Roman"/>
          <w:i w:val="0"/>
          <w:sz w:val="28"/>
        </w:rPr>
        <w:t>5,5</w:t>
      </w:r>
      <w:r w:rsidRPr="00824F8B">
        <w:rPr>
          <w:rFonts w:ascii="Times New Roman" w:hAnsi="Times New Roman"/>
          <w:i w:val="0"/>
          <w:sz w:val="28"/>
        </w:rPr>
        <w:t xml:space="preserve"> тыс. руб., или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="00BD7B15" w:rsidRPr="00824F8B">
        <w:rPr>
          <w:rFonts w:ascii="Times New Roman" w:hAnsi="Times New Roman"/>
          <w:i w:val="0"/>
          <w:sz w:val="28"/>
        </w:rPr>
        <w:t>5</w:t>
      </w:r>
      <w:r w:rsidRPr="00824F8B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 w:rsidRPr="00824F8B">
        <w:rPr>
          <w:rFonts w:ascii="Times New Roman" w:hAnsi="Times New Roman"/>
          <w:i w:val="0"/>
          <w:sz w:val="28"/>
        </w:rPr>
        <w:t xml:space="preserve"> </w:t>
      </w:r>
      <w:r w:rsidR="00A516DC" w:rsidRPr="00824F8B">
        <w:rPr>
          <w:rFonts w:ascii="Times New Roman" w:hAnsi="Times New Roman"/>
          <w:i w:val="0"/>
          <w:sz w:val="28"/>
        </w:rPr>
        <w:t>2946,8</w:t>
      </w:r>
      <w:r w:rsidRPr="00824F8B">
        <w:rPr>
          <w:rFonts w:ascii="Times New Roman" w:hAnsi="Times New Roman"/>
          <w:i w:val="0"/>
          <w:sz w:val="28"/>
        </w:rPr>
        <w:t xml:space="preserve"> тыс. руб.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течение финансового года в бюджет МО «Тургеневка»  на 2012 год были внесены изменения, которые представлены в таблице 1.</w:t>
      </w:r>
    </w:p>
    <w:p w:rsidR="00D7531C" w:rsidRPr="00824F8B" w:rsidRDefault="00D7531C" w:rsidP="00D7531C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Таблица 1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Изменения внесенные в бюджет МО «Тургеневка»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D7531C" w:rsidRPr="00824F8B" w:rsidTr="00AF6584">
        <w:trPr>
          <w:trHeight w:val="382"/>
        </w:trPr>
        <w:tc>
          <w:tcPr>
            <w:tcW w:w="3442" w:type="dxa"/>
          </w:tcPr>
          <w:p w:rsidR="00D7531C" w:rsidRPr="00824F8B" w:rsidRDefault="00D7531C" w:rsidP="00AF658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р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D7531C" w:rsidRPr="00824F8B" w:rsidRDefault="00D7531C" w:rsidP="00AF658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7531C" w:rsidP="00AF658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D7531C" w:rsidRPr="00824F8B" w:rsidRDefault="00D7531C" w:rsidP="00AF658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с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E2438" w:rsidP="00AF6584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D7531C"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D7531C" w:rsidRPr="00824F8B" w:rsidTr="00AF6584">
        <w:trPr>
          <w:trHeight w:val="382"/>
        </w:trPr>
        <w:tc>
          <w:tcPr>
            <w:tcW w:w="3442" w:type="dxa"/>
            <w:vAlign w:val="center"/>
          </w:tcPr>
          <w:p w:rsidR="00D7531C" w:rsidRPr="00824F8B" w:rsidRDefault="00D7531C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28.12.2012 №50</w:t>
            </w:r>
          </w:p>
        </w:tc>
        <w:tc>
          <w:tcPr>
            <w:tcW w:w="1500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2941,3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2946,8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D7531C" w:rsidRPr="00824F8B" w:rsidTr="00AF6584">
        <w:trPr>
          <w:trHeight w:val="382"/>
        </w:trPr>
        <w:tc>
          <w:tcPr>
            <w:tcW w:w="3442" w:type="dxa"/>
            <w:vAlign w:val="center"/>
          </w:tcPr>
          <w:p w:rsidR="00D7531C" w:rsidRPr="00824F8B" w:rsidRDefault="00D7531C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28.09.2012г. №69</w:t>
            </w:r>
          </w:p>
        </w:tc>
        <w:tc>
          <w:tcPr>
            <w:tcW w:w="1500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4573,6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1632,3</w:t>
            </w:r>
          </w:p>
        </w:tc>
        <w:tc>
          <w:tcPr>
            <w:tcW w:w="1504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4582,8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1636,0</w:t>
            </w:r>
          </w:p>
        </w:tc>
      </w:tr>
      <w:tr w:rsidR="00D7531C" w:rsidRPr="00824F8B" w:rsidTr="00AF6584">
        <w:trPr>
          <w:trHeight w:val="382"/>
        </w:trPr>
        <w:tc>
          <w:tcPr>
            <w:tcW w:w="3442" w:type="dxa"/>
            <w:vAlign w:val="center"/>
          </w:tcPr>
          <w:p w:rsidR="00D7531C" w:rsidRPr="00824F8B" w:rsidRDefault="00D7531C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17.10.2012г. №70</w:t>
            </w:r>
          </w:p>
        </w:tc>
        <w:tc>
          <w:tcPr>
            <w:tcW w:w="1500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4778,8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205,2</w:t>
            </w:r>
          </w:p>
        </w:tc>
        <w:tc>
          <w:tcPr>
            <w:tcW w:w="1504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4788,0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205,2</w:t>
            </w:r>
          </w:p>
        </w:tc>
      </w:tr>
      <w:tr w:rsidR="00D7531C" w:rsidRPr="00824F8B" w:rsidTr="00AF6584">
        <w:trPr>
          <w:trHeight w:val="382"/>
        </w:trPr>
        <w:tc>
          <w:tcPr>
            <w:tcW w:w="3442" w:type="dxa"/>
            <w:vAlign w:val="center"/>
          </w:tcPr>
          <w:p w:rsidR="00D7531C" w:rsidRPr="00824F8B" w:rsidRDefault="00D7531C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24.12.2012г. №77</w:t>
            </w:r>
          </w:p>
        </w:tc>
        <w:tc>
          <w:tcPr>
            <w:tcW w:w="1500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4810,2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31,4</w:t>
            </w:r>
          </w:p>
        </w:tc>
        <w:tc>
          <w:tcPr>
            <w:tcW w:w="1504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4810,2</w:t>
            </w:r>
          </w:p>
        </w:tc>
        <w:tc>
          <w:tcPr>
            <w:tcW w:w="1562" w:type="dxa"/>
            <w:vAlign w:val="center"/>
          </w:tcPr>
          <w:p w:rsidR="00D7531C" w:rsidRPr="00824F8B" w:rsidRDefault="00D7531C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824F8B">
              <w:rPr>
                <w:rFonts w:ascii="Times New Roman" w:hAnsi="Times New Roman"/>
                <w:i w:val="0"/>
                <w:sz w:val="28"/>
              </w:rPr>
              <w:t>22,2</w:t>
            </w:r>
          </w:p>
        </w:tc>
      </w:tr>
    </w:tbl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  </w:t>
      </w:r>
    </w:p>
    <w:p w:rsidR="006F0DE0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0041DF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Pr="00824F8B">
        <w:rPr>
          <w:rFonts w:ascii="Times New Roman" w:hAnsi="Times New Roman"/>
          <w:i w:val="0"/>
          <w:sz w:val="28"/>
        </w:rPr>
        <w:t>е</w:t>
      </w:r>
      <w:r w:rsidRPr="00824F8B">
        <w:rPr>
          <w:rFonts w:ascii="Times New Roman" w:hAnsi="Times New Roman"/>
          <w:i w:val="0"/>
          <w:sz w:val="28"/>
        </w:rPr>
        <w:t>ний в сторону увеличения безвозмездных поступлений из бюджетов других уровней.</w:t>
      </w:r>
    </w:p>
    <w:p w:rsidR="0022277B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lastRenderedPageBreak/>
        <w:t>Организация исполнения бюджета</w:t>
      </w:r>
      <w:r w:rsidR="00752EE1" w:rsidRPr="00824F8B">
        <w:rPr>
          <w:rFonts w:ascii="Times New Roman" w:hAnsi="Times New Roman"/>
          <w:i w:val="0"/>
          <w:sz w:val="28"/>
        </w:rPr>
        <w:t xml:space="preserve"> МО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752EE1" w:rsidRPr="00824F8B">
        <w:rPr>
          <w:rFonts w:ascii="Times New Roman" w:hAnsi="Times New Roman"/>
          <w:i w:val="0"/>
          <w:sz w:val="28"/>
        </w:rPr>
        <w:t>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752EE1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824F8B">
        <w:rPr>
          <w:rFonts w:ascii="Times New Roman" w:hAnsi="Times New Roman"/>
          <w:i w:val="0"/>
          <w:sz w:val="28"/>
        </w:rPr>
        <w:t>а</w:t>
      </w:r>
      <w:r w:rsidR="00752EE1" w:rsidRPr="00824F8B">
        <w:rPr>
          <w:rFonts w:ascii="Times New Roman" w:hAnsi="Times New Roman"/>
          <w:i w:val="0"/>
          <w:sz w:val="28"/>
        </w:rPr>
        <w:t>д</w:t>
      </w:r>
      <w:r w:rsidR="00752EE1" w:rsidRPr="00824F8B">
        <w:rPr>
          <w:rFonts w:ascii="Times New Roman" w:hAnsi="Times New Roman"/>
          <w:i w:val="0"/>
          <w:sz w:val="28"/>
        </w:rPr>
        <w:t>ми</w:t>
      </w:r>
      <w:r w:rsidR="001960E6" w:rsidRPr="00824F8B">
        <w:rPr>
          <w:rFonts w:ascii="Times New Roman" w:hAnsi="Times New Roman"/>
          <w:i w:val="0"/>
          <w:sz w:val="28"/>
        </w:rPr>
        <w:t>нистрацию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1960E6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824F8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8756FC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824F8B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824F8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24F8B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</w:t>
      </w:r>
      <w:r w:rsidR="00FE5BAB" w:rsidRPr="00824F8B">
        <w:rPr>
          <w:rFonts w:ascii="Times New Roman" w:hAnsi="Times New Roman"/>
          <w:i w:val="0"/>
          <w:sz w:val="28"/>
        </w:rPr>
        <w:t xml:space="preserve"> представлен в КСП МО «Баяндаевский район»  </w:t>
      </w:r>
      <w:r w:rsidR="00BD7B15" w:rsidRPr="00824F8B">
        <w:rPr>
          <w:rFonts w:ascii="Times New Roman" w:hAnsi="Times New Roman"/>
          <w:i w:val="0"/>
          <w:sz w:val="28"/>
        </w:rPr>
        <w:t>01.03</w:t>
      </w:r>
      <w:r w:rsidRPr="00824F8B">
        <w:rPr>
          <w:rFonts w:ascii="Times New Roman" w:hAnsi="Times New Roman"/>
          <w:i w:val="0"/>
          <w:sz w:val="28"/>
        </w:rPr>
        <w:t>.2013</w:t>
      </w:r>
      <w:r w:rsidR="00FE5BAB" w:rsidRPr="00824F8B">
        <w:rPr>
          <w:rFonts w:ascii="Times New Roman" w:hAnsi="Times New Roman"/>
          <w:i w:val="0"/>
          <w:sz w:val="28"/>
        </w:rPr>
        <w:t xml:space="preserve"> года</w:t>
      </w:r>
      <w:r w:rsidRPr="00824F8B">
        <w:rPr>
          <w:rFonts w:ascii="Times New Roman" w:hAnsi="Times New Roman"/>
          <w:i w:val="0"/>
          <w:sz w:val="28"/>
        </w:rPr>
        <w:t xml:space="preserve"> в соответствии со сроком</w:t>
      </w:r>
      <w:r w:rsidR="00FE5BAB" w:rsidRPr="00824F8B">
        <w:rPr>
          <w:rFonts w:ascii="Times New Roman" w:hAnsi="Times New Roman"/>
          <w:i w:val="0"/>
          <w:sz w:val="28"/>
        </w:rPr>
        <w:t>,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FE5BAB" w:rsidRPr="00824F8B">
        <w:rPr>
          <w:rFonts w:ascii="Times New Roman" w:hAnsi="Times New Roman"/>
          <w:i w:val="0"/>
          <w:sz w:val="28"/>
        </w:rPr>
        <w:t>указанн</w:t>
      </w:r>
      <w:r w:rsidRPr="00824F8B">
        <w:rPr>
          <w:rFonts w:ascii="Times New Roman" w:hAnsi="Times New Roman"/>
          <w:i w:val="0"/>
          <w:sz w:val="28"/>
        </w:rPr>
        <w:t>ом</w:t>
      </w:r>
      <w:r w:rsidR="00FE5BAB" w:rsidRPr="00824F8B">
        <w:rPr>
          <w:rFonts w:ascii="Times New Roman" w:hAnsi="Times New Roman"/>
          <w:i w:val="0"/>
          <w:sz w:val="28"/>
        </w:rPr>
        <w:t xml:space="preserve"> в статье 264.4 Бюджетного кодекса Российской Федерации, в соответствии с которым</w:t>
      </w:r>
      <w:r w:rsidRPr="00824F8B">
        <w:rPr>
          <w:rFonts w:ascii="Times New Roman" w:hAnsi="Times New Roman"/>
          <w:i w:val="0"/>
          <w:sz w:val="28"/>
        </w:rPr>
        <w:t xml:space="preserve"> годовой</w:t>
      </w:r>
      <w:r w:rsidR="00FE5BAB" w:rsidRPr="00824F8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Pr="00824F8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824F8B" w:rsidRDefault="00E94E6D" w:rsidP="002D2F81">
      <w:pPr>
        <w:suppressAutoHyphens/>
        <w:jc w:val="center"/>
        <w:outlineLvl w:val="0"/>
        <w:rPr>
          <w:b/>
          <w:sz w:val="28"/>
        </w:rPr>
      </w:pPr>
      <w:r w:rsidRPr="00824F8B">
        <w:rPr>
          <w:b/>
          <w:sz w:val="28"/>
          <w:lang w:val="en-US"/>
        </w:rPr>
        <w:t>II</w:t>
      </w:r>
      <w:r w:rsidR="00570926" w:rsidRPr="00824F8B">
        <w:rPr>
          <w:b/>
          <w:sz w:val="28"/>
        </w:rPr>
        <w:t xml:space="preserve">. Общая характеристика исполнения </w:t>
      </w:r>
      <w:r w:rsidR="00B864F2" w:rsidRPr="00824F8B">
        <w:rPr>
          <w:b/>
          <w:sz w:val="28"/>
        </w:rPr>
        <w:t xml:space="preserve">бюджета </w:t>
      </w:r>
    </w:p>
    <w:p w:rsidR="00F51957" w:rsidRPr="00824F8B" w:rsidRDefault="00B864F2" w:rsidP="00F51957">
      <w:pPr>
        <w:suppressAutoHyphens/>
        <w:spacing w:after="240"/>
        <w:jc w:val="center"/>
        <w:outlineLvl w:val="0"/>
        <w:rPr>
          <w:b/>
          <w:sz w:val="28"/>
        </w:rPr>
      </w:pPr>
      <w:r w:rsidRPr="00824F8B">
        <w:rPr>
          <w:b/>
          <w:sz w:val="28"/>
        </w:rPr>
        <w:t>МО «</w:t>
      </w:r>
      <w:r w:rsidR="0040308A" w:rsidRPr="00824F8B">
        <w:rPr>
          <w:b/>
          <w:sz w:val="28"/>
        </w:rPr>
        <w:t>Тургеневка</w:t>
      </w:r>
      <w:r w:rsidRPr="00824F8B">
        <w:rPr>
          <w:b/>
          <w:sz w:val="28"/>
        </w:rPr>
        <w:t>» за 20</w:t>
      </w:r>
      <w:r w:rsidR="006874B2" w:rsidRPr="00824F8B">
        <w:rPr>
          <w:b/>
          <w:sz w:val="28"/>
        </w:rPr>
        <w:t>1</w:t>
      </w:r>
      <w:r w:rsidR="000041DF" w:rsidRPr="00824F8B">
        <w:rPr>
          <w:b/>
          <w:sz w:val="28"/>
        </w:rPr>
        <w:t>2</w:t>
      </w:r>
      <w:r w:rsidRPr="00824F8B">
        <w:rPr>
          <w:b/>
          <w:sz w:val="28"/>
        </w:rPr>
        <w:t xml:space="preserve"> год.</w:t>
      </w:r>
    </w:p>
    <w:p w:rsidR="008C6AFE" w:rsidRPr="00824F8B" w:rsidRDefault="00B864F2" w:rsidP="00D7531C">
      <w:pPr>
        <w:suppressAutoHyphens/>
        <w:spacing w:after="240"/>
        <w:jc w:val="both"/>
        <w:outlineLvl w:val="0"/>
        <w:rPr>
          <w:sz w:val="28"/>
        </w:rPr>
      </w:pPr>
      <w:r w:rsidRPr="00824F8B">
        <w:rPr>
          <w:b/>
          <w:sz w:val="28"/>
          <w:szCs w:val="28"/>
        </w:rPr>
        <w:tab/>
      </w:r>
      <w:r w:rsidR="008756FC" w:rsidRPr="00824F8B">
        <w:rPr>
          <w:sz w:val="28"/>
          <w:szCs w:val="28"/>
        </w:rPr>
        <w:t>Бюджет поселения</w:t>
      </w:r>
      <w:r w:rsidR="001369A8" w:rsidRPr="00824F8B">
        <w:rPr>
          <w:sz w:val="28"/>
          <w:szCs w:val="28"/>
        </w:rPr>
        <w:t xml:space="preserve"> </w:t>
      </w:r>
      <w:r w:rsidR="00D46986" w:rsidRPr="00824F8B">
        <w:rPr>
          <w:sz w:val="28"/>
        </w:rPr>
        <w:t>с последними изменениями и дополнениями, утвержденными решением Думы МО «</w:t>
      </w:r>
      <w:r w:rsidR="0040308A" w:rsidRPr="00824F8B">
        <w:rPr>
          <w:sz w:val="28"/>
        </w:rPr>
        <w:t>Тургеневка</w:t>
      </w:r>
      <w:r w:rsidR="00D46986" w:rsidRPr="00824F8B">
        <w:rPr>
          <w:sz w:val="28"/>
        </w:rPr>
        <w:t xml:space="preserve">» от </w:t>
      </w:r>
      <w:r w:rsidR="001B5E64" w:rsidRPr="00824F8B">
        <w:rPr>
          <w:sz w:val="28"/>
        </w:rPr>
        <w:t>24.12.</w:t>
      </w:r>
      <w:r w:rsidR="000041DF" w:rsidRPr="00824F8B">
        <w:rPr>
          <w:sz w:val="28"/>
        </w:rPr>
        <w:t>2012</w:t>
      </w:r>
      <w:r w:rsidR="00D46986" w:rsidRPr="00824F8B">
        <w:rPr>
          <w:sz w:val="28"/>
        </w:rPr>
        <w:t>г. №</w:t>
      </w:r>
      <w:r w:rsidR="001B5E64" w:rsidRPr="00824F8B">
        <w:rPr>
          <w:sz w:val="28"/>
        </w:rPr>
        <w:t>77</w:t>
      </w:r>
      <w:r w:rsidR="001369A8" w:rsidRPr="00824F8B">
        <w:rPr>
          <w:sz w:val="28"/>
        </w:rPr>
        <w:t xml:space="preserve"> </w:t>
      </w:r>
      <w:r w:rsidR="008C6AFE" w:rsidRPr="00824F8B">
        <w:rPr>
          <w:sz w:val="28"/>
        </w:rPr>
        <w:t xml:space="preserve">утвержден по доходам в сумме </w:t>
      </w:r>
      <w:r w:rsidR="00BD35A4" w:rsidRPr="00824F8B">
        <w:rPr>
          <w:sz w:val="28"/>
        </w:rPr>
        <w:t>4810,2</w:t>
      </w:r>
      <w:r w:rsidR="00620DEF" w:rsidRPr="00824F8B">
        <w:rPr>
          <w:sz w:val="28"/>
        </w:rPr>
        <w:t xml:space="preserve"> тыс. руб.</w:t>
      </w:r>
      <w:r w:rsidR="008C6AFE" w:rsidRPr="00824F8B">
        <w:rPr>
          <w:sz w:val="28"/>
        </w:rPr>
        <w:t xml:space="preserve"> и расходам в сумме </w:t>
      </w:r>
      <w:r w:rsidR="00BD35A4" w:rsidRPr="00824F8B">
        <w:rPr>
          <w:sz w:val="28"/>
        </w:rPr>
        <w:t>4810,2</w:t>
      </w:r>
      <w:r w:rsidR="00BD7B15" w:rsidRPr="00824F8B">
        <w:rPr>
          <w:sz w:val="28"/>
        </w:rPr>
        <w:t xml:space="preserve"> </w:t>
      </w:r>
      <w:r w:rsidR="00620DEF" w:rsidRPr="00824F8B">
        <w:rPr>
          <w:sz w:val="28"/>
        </w:rPr>
        <w:t>тыс. руб</w:t>
      </w:r>
      <w:r w:rsidR="001205D5" w:rsidRPr="00824F8B">
        <w:rPr>
          <w:sz w:val="28"/>
        </w:rPr>
        <w:t>.</w:t>
      </w:r>
    </w:p>
    <w:p w:rsidR="005905A8" w:rsidRPr="00824F8B" w:rsidRDefault="00775735" w:rsidP="008C6AFE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 xml:space="preserve">Основные </w:t>
      </w:r>
      <w:r w:rsidR="005905A8" w:rsidRPr="00824F8B">
        <w:rPr>
          <w:sz w:val="28"/>
        </w:rPr>
        <w:t>прогнозируемые объемы</w:t>
      </w:r>
      <w:r w:rsidRPr="00824F8B">
        <w:rPr>
          <w:sz w:val="28"/>
        </w:rPr>
        <w:t xml:space="preserve"> доходов и расходов бюджет</w:t>
      </w:r>
      <w:r w:rsidR="008C3902" w:rsidRPr="00824F8B">
        <w:rPr>
          <w:sz w:val="28"/>
        </w:rPr>
        <w:t>а</w:t>
      </w:r>
      <w:r w:rsidR="00B66277" w:rsidRPr="00824F8B">
        <w:rPr>
          <w:sz w:val="28"/>
        </w:rPr>
        <w:t xml:space="preserve"> МО «</w:t>
      </w:r>
      <w:r w:rsidR="0040308A" w:rsidRPr="00824F8B">
        <w:rPr>
          <w:sz w:val="28"/>
        </w:rPr>
        <w:t>Тургеневка</w:t>
      </w:r>
      <w:r w:rsidR="00B66277" w:rsidRPr="00824F8B">
        <w:rPr>
          <w:sz w:val="28"/>
        </w:rPr>
        <w:t>"</w:t>
      </w:r>
      <w:r w:rsidR="008C3902" w:rsidRPr="00824F8B">
        <w:rPr>
          <w:sz w:val="28"/>
        </w:rPr>
        <w:t xml:space="preserve"> на 201</w:t>
      </w:r>
      <w:r w:rsidR="007B144C" w:rsidRPr="00824F8B">
        <w:rPr>
          <w:sz w:val="28"/>
        </w:rPr>
        <w:t>2</w:t>
      </w:r>
      <w:r w:rsidR="008C3902" w:rsidRPr="00824F8B">
        <w:rPr>
          <w:sz w:val="28"/>
        </w:rPr>
        <w:t xml:space="preserve"> </w:t>
      </w:r>
      <w:r w:rsidR="005905A8" w:rsidRPr="00824F8B">
        <w:rPr>
          <w:sz w:val="28"/>
        </w:rPr>
        <w:t>и их исполнение</w:t>
      </w:r>
      <w:r w:rsidR="00D7531C" w:rsidRPr="00824F8B">
        <w:rPr>
          <w:sz w:val="28"/>
        </w:rPr>
        <w:t xml:space="preserve"> приведены в таблице 2</w:t>
      </w:r>
      <w:r w:rsidRPr="00824F8B">
        <w:rPr>
          <w:sz w:val="28"/>
        </w:rPr>
        <w:t>.</w:t>
      </w:r>
    </w:p>
    <w:p w:rsidR="005905A8" w:rsidRPr="00824F8B" w:rsidRDefault="00D7531C" w:rsidP="005905A8">
      <w:pPr>
        <w:suppressAutoHyphens/>
        <w:ind w:firstLine="567"/>
        <w:jc w:val="right"/>
        <w:rPr>
          <w:sz w:val="28"/>
        </w:rPr>
      </w:pPr>
      <w:r w:rsidRPr="00824F8B">
        <w:rPr>
          <w:sz w:val="28"/>
        </w:rPr>
        <w:t>Таблица 2</w:t>
      </w:r>
      <w:r w:rsidR="005905A8" w:rsidRPr="00824F8B">
        <w:rPr>
          <w:sz w:val="28"/>
        </w:rPr>
        <w:t xml:space="preserve"> </w:t>
      </w:r>
    </w:p>
    <w:p w:rsidR="00DB2F55" w:rsidRPr="00824F8B" w:rsidRDefault="00DB2F55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Основные прогнозируемые объемы доходов и расходов</w:t>
      </w:r>
    </w:p>
    <w:p w:rsidR="005905A8" w:rsidRPr="00824F8B" w:rsidRDefault="007B144C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б</w:t>
      </w:r>
      <w:r w:rsidR="00DB2F55" w:rsidRPr="00824F8B">
        <w:rPr>
          <w:sz w:val="28"/>
        </w:rPr>
        <w:t>юджета  МО «</w:t>
      </w:r>
      <w:r w:rsidR="0040308A" w:rsidRPr="00824F8B">
        <w:rPr>
          <w:sz w:val="28"/>
        </w:rPr>
        <w:t>Тургеневка</w:t>
      </w:r>
      <w:r w:rsidR="00DB2F55" w:rsidRPr="00824F8B">
        <w:rPr>
          <w:sz w:val="28"/>
        </w:rPr>
        <w:t>»  на 201</w:t>
      </w:r>
      <w:r w:rsidRPr="00824F8B">
        <w:rPr>
          <w:sz w:val="28"/>
        </w:rPr>
        <w:t>2</w:t>
      </w:r>
      <w:r w:rsidR="00DB2F55" w:rsidRPr="00824F8B">
        <w:rPr>
          <w:sz w:val="28"/>
        </w:rPr>
        <w:t xml:space="preserve"> и их исполнение</w:t>
      </w:r>
    </w:p>
    <w:tbl>
      <w:tblPr>
        <w:tblStyle w:val="ae"/>
        <w:tblW w:w="5000" w:type="pct"/>
        <w:tblLayout w:type="fixed"/>
        <w:tblLook w:val="04A0"/>
      </w:tblPr>
      <w:tblGrid>
        <w:gridCol w:w="3212"/>
        <w:gridCol w:w="1292"/>
        <w:gridCol w:w="1416"/>
        <w:gridCol w:w="1277"/>
        <w:gridCol w:w="1416"/>
        <w:gridCol w:w="957"/>
      </w:tblGrid>
      <w:tr w:rsidR="00AE3A1E" w:rsidRPr="00824F8B" w:rsidTr="00AE3A1E">
        <w:trPr>
          <w:trHeight w:val="633"/>
        </w:trPr>
        <w:tc>
          <w:tcPr>
            <w:tcW w:w="1678" w:type="pct"/>
            <w:vMerge w:val="restart"/>
          </w:tcPr>
          <w:p w:rsidR="00AE3A1E" w:rsidRPr="00824F8B" w:rsidRDefault="00AE3A1E" w:rsidP="005905A8">
            <w:pPr>
              <w:suppressAutoHyphens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5" w:type="pct"/>
            <w:gridSpan w:val="2"/>
          </w:tcPr>
          <w:p w:rsidR="00AE3A1E" w:rsidRPr="00824F8B" w:rsidRDefault="00AE3A1E" w:rsidP="007B144C">
            <w:r w:rsidRPr="00824F8B">
              <w:t>Бюджет в редакции решений Думы МО «Тургеневка», руб.</w:t>
            </w:r>
          </w:p>
        </w:tc>
        <w:tc>
          <w:tcPr>
            <w:tcW w:w="667" w:type="pct"/>
            <w:vMerge w:val="restart"/>
          </w:tcPr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Откл. уточ.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редакции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 перв</w:t>
            </w:r>
            <w:r w:rsidRPr="00824F8B">
              <w:rPr>
                <w:sz w:val="22"/>
              </w:rPr>
              <w:t>о</w:t>
            </w:r>
            <w:r w:rsidRPr="00824F8B">
              <w:rPr>
                <w:sz w:val="22"/>
              </w:rPr>
              <w:t>нач.</w:t>
            </w:r>
          </w:p>
          <w:p w:rsidR="00AE3A1E" w:rsidRPr="00824F8B" w:rsidRDefault="00AE3A1E" w:rsidP="00AE3A1E">
            <w:r w:rsidRPr="00824F8B">
              <w:rPr>
                <w:sz w:val="22"/>
              </w:rPr>
              <w:t>гр.3-гр.2</w:t>
            </w:r>
          </w:p>
        </w:tc>
        <w:tc>
          <w:tcPr>
            <w:tcW w:w="1240" w:type="pct"/>
            <w:gridSpan w:val="2"/>
          </w:tcPr>
          <w:p w:rsidR="00AE3A1E" w:rsidRPr="00824F8B" w:rsidRDefault="00AE3A1E" w:rsidP="00AF6584">
            <w:r w:rsidRPr="00824F8B">
              <w:t>Исполнение 2012 год</w:t>
            </w:r>
          </w:p>
        </w:tc>
      </w:tr>
      <w:tr w:rsidR="00AE3A1E" w:rsidRPr="00824F8B" w:rsidTr="00AE3A1E">
        <w:trPr>
          <w:trHeight w:val="633"/>
        </w:trPr>
        <w:tc>
          <w:tcPr>
            <w:tcW w:w="1678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E3A1E" w:rsidRPr="00824F8B" w:rsidRDefault="00AE3A1E" w:rsidP="007B144C">
            <w:r w:rsidRPr="00824F8B">
              <w:t>По состо</w:t>
            </w:r>
            <w:r w:rsidRPr="00824F8B">
              <w:t>я</w:t>
            </w:r>
            <w:r w:rsidRPr="00824F8B">
              <w:t>нию на 01.01.2012г.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7B144C">
            <w:r w:rsidRPr="00824F8B">
              <w:t>По состо</w:t>
            </w:r>
            <w:r w:rsidRPr="00824F8B">
              <w:t>я</w:t>
            </w:r>
            <w:r w:rsidRPr="00824F8B">
              <w:t>нию на 31.12.2012г.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both"/>
            </w:pPr>
            <w:r w:rsidRPr="00824F8B">
              <w:t xml:space="preserve"> руб.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both"/>
            </w:pPr>
            <w:r w:rsidRPr="00824F8B">
              <w:t>%</w:t>
            </w:r>
          </w:p>
        </w:tc>
      </w:tr>
      <w:tr w:rsidR="00AE3A1E" w:rsidRPr="00824F8B" w:rsidTr="00AE3A1E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</w:t>
            </w:r>
          </w:p>
        </w:tc>
      </w:tr>
      <w:tr w:rsidR="00AE3A1E" w:rsidRPr="00824F8B" w:rsidTr="00AE3A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Доходы</w:t>
            </w:r>
          </w:p>
        </w:tc>
      </w:tr>
      <w:tr w:rsidR="00AE3A1E" w:rsidRPr="00824F8B" w:rsidTr="00AE3A1E">
        <w:trPr>
          <w:trHeight w:val="5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109900,00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216000,00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106100,00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215543,49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99,79</w:t>
            </w:r>
          </w:p>
        </w:tc>
      </w:tr>
      <w:tr w:rsidR="00AE3A1E" w:rsidRPr="00824F8B" w:rsidTr="00AE3A1E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AE3A1E" w:rsidRPr="00824F8B" w:rsidRDefault="00AE3A1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72800,00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122450,00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49650,00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122588,61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100,11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42200,00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42200,00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42247,65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100,11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37100,00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24850,00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-12250,00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24268,72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97,66</w:t>
            </w:r>
          </w:p>
        </w:tc>
      </w:tr>
      <w:tr w:rsidR="00AE3A1E" w:rsidRPr="00824F8B" w:rsidTr="00AE3A1E">
        <w:trPr>
          <w:trHeight w:val="742"/>
        </w:trPr>
        <w:tc>
          <w:tcPr>
            <w:tcW w:w="1678" w:type="pct"/>
          </w:tcPr>
          <w:p w:rsidR="00AE3A1E" w:rsidRPr="00824F8B" w:rsidRDefault="00AE3A1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Земельный налог по обязательствам возникшим до 01.01.2006г.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26,51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26500,00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26412,00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99,67</w:t>
            </w:r>
          </w:p>
        </w:tc>
      </w:tr>
      <w:tr w:rsidR="00AE3A1E" w:rsidRPr="00824F8B" w:rsidTr="00AE3A1E">
        <w:trPr>
          <w:trHeight w:val="70"/>
        </w:trPr>
        <w:tc>
          <w:tcPr>
            <w:tcW w:w="1678" w:type="pct"/>
          </w:tcPr>
          <w:p w:rsidR="00AE3A1E" w:rsidRPr="00824F8B" w:rsidRDefault="00AE3A1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2831000,00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4594200,00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1763200,00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4594200,00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100,0</w:t>
            </w:r>
          </w:p>
        </w:tc>
      </w:tr>
      <w:tr w:rsidR="00AE3A1E" w:rsidRPr="00824F8B" w:rsidTr="00AE3A1E">
        <w:trPr>
          <w:trHeight w:val="1597"/>
        </w:trPr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-32,00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2941300,00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4810200,00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1868900,00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4809711,49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99,99</w:t>
            </w:r>
          </w:p>
        </w:tc>
      </w:tr>
      <w:tr w:rsidR="00AE3A1E" w:rsidRPr="00824F8B" w:rsidTr="00AE3A1E">
        <w:tc>
          <w:tcPr>
            <w:tcW w:w="4500" w:type="pct"/>
            <w:gridSpan w:val="5"/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00" w:type="pct"/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1763200,00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2534600,00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771400,00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2524162,87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99,59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61100,00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61100,00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61100,00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100,0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5000,00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5000,00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24300,00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1153900,00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1129600,00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1032070,00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89,44</w:t>
            </w:r>
          </w:p>
        </w:tc>
      </w:tr>
      <w:tr w:rsidR="00AE3A1E" w:rsidRPr="00824F8B" w:rsidTr="00AE3A1E">
        <w:trPr>
          <w:trHeight w:val="574"/>
        </w:trPr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287000,00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193100,00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-93900,00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192965,68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99,93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801200,00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804200,00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3000,00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803948,95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99,97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5000,00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5000,00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53300,00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53300,00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100,00</w:t>
            </w:r>
          </w:p>
        </w:tc>
      </w:tr>
      <w:tr w:rsidR="00AE3A1E" w:rsidRPr="00824F8B" w:rsidTr="00AE3A1E">
        <w:tc>
          <w:tcPr>
            <w:tcW w:w="1678" w:type="pct"/>
          </w:tcPr>
          <w:p w:rsidR="00AE3A1E" w:rsidRPr="00824F8B" w:rsidRDefault="00AE3A1E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75" w:type="pct"/>
          </w:tcPr>
          <w:p w:rsidR="00AE3A1E" w:rsidRPr="00824F8B" w:rsidRDefault="00AE3A1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2946800,00</w:t>
            </w:r>
          </w:p>
        </w:tc>
        <w:tc>
          <w:tcPr>
            <w:tcW w:w="740" w:type="pct"/>
          </w:tcPr>
          <w:p w:rsidR="00AE3A1E" w:rsidRPr="00824F8B" w:rsidRDefault="00AE3A1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4810200,00</w:t>
            </w:r>
          </w:p>
        </w:tc>
        <w:tc>
          <w:tcPr>
            <w:tcW w:w="667" w:type="pct"/>
          </w:tcPr>
          <w:p w:rsidR="00AE3A1E" w:rsidRPr="00824F8B" w:rsidRDefault="00AE3A1E" w:rsidP="00AE3A1E">
            <w:pPr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1863400,00</w:t>
            </w:r>
          </w:p>
        </w:tc>
        <w:tc>
          <w:tcPr>
            <w:tcW w:w="740" w:type="pct"/>
          </w:tcPr>
          <w:p w:rsidR="00AE3A1E" w:rsidRPr="00824F8B" w:rsidRDefault="00AE3A1E" w:rsidP="00AF6584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4667547,50</w:t>
            </w:r>
          </w:p>
        </w:tc>
        <w:tc>
          <w:tcPr>
            <w:tcW w:w="500" w:type="pct"/>
          </w:tcPr>
          <w:p w:rsidR="00AE3A1E" w:rsidRPr="00824F8B" w:rsidRDefault="00AE3A1E" w:rsidP="00AF6584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97,03</w:t>
            </w:r>
          </w:p>
        </w:tc>
      </w:tr>
    </w:tbl>
    <w:p w:rsidR="008C3902" w:rsidRPr="00824F8B" w:rsidRDefault="008C3902" w:rsidP="008C6AFE">
      <w:pPr>
        <w:suppressAutoHyphens/>
        <w:ind w:firstLine="567"/>
        <w:jc w:val="both"/>
        <w:rPr>
          <w:sz w:val="28"/>
        </w:rPr>
      </w:pP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</w:rPr>
        <w:t>В течение 2012 года в доходную и расходную части бюджета вносились изм</w:t>
      </w:r>
      <w:r w:rsidRPr="00824F8B">
        <w:rPr>
          <w:sz w:val="28"/>
        </w:rPr>
        <w:t>е</w:t>
      </w:r>
      <w:r w:rsidRPr="00824F8B">
        <w:rPr>
          <w:sz w:val="28"/>
        </w:rPr>
        <w:t xml:space="preserve">нения. </w:t>
      </w:r>
      <w:r w:rsidRPr="00824F8B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824F8B">
        <w:rPr>
          <w:b/>
          <w:sz w:val="28"/>
          <w:szCs w:val="28"/>
        </w:rPr>
        <w:t>по сравнению с первоначальной редакци</w:t>
      </w:r>
      <w:r w:rsidRPr="00824F8B">
        <w:rPr>
          <w:sz w:val="28"/>
          <w:szCs w:val="28"/>
        </w:rPr>
        <w:t xml:space="preserve">ей  было осуществлено по доходам бюджета на </w:t>
      </w:r>
      <w:r w:rsidR="0000103A" w:rsidRPr="00824F8B">
        <w:rPr>
          <w:b/>
          <w:sz w:val="28"/>
          <w:szCs w:val="28"/>
        </w:rPr>
        <w:t>1868900</w:t>
      </w:r>
      <w:r w:rsidRPr="00824F8B">
        <w:rPr>
          <w:sz w:val="28"/>
          <w:szCs w:val="28"/>
        </w:rPr>
        <w:t xml:space="preserve"> руб.,  или на </w:t>
      </w:r>
      <w:r w:rsidR="0000103A" w:rsidRPr="00824F8B">
        <w:rPr>
          <w:sz w:val="28"/>
          <w:szCs w:val="28"/>
        </w:rPr>
        <w:t>63,54</w:t>
      </w:r>
      <w:r w:rsidRPr="00824F8B">
        <w:rPr>
          <w:sz w:val="28"/>
          <w:szCs w:val="28"/>
        </w:rPr>
        <w:t>%,   в том числе:</w:t>
      </w: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-  по группе «Налоговые и неналоговые доходы»» - </w:t>
      </w:r>
      <w:r w:rsidR="0000103A" w:rsidRPr="00824F8B">
        <w:rPr>
          <w:sz w:val="28"/>
          <w:szCs w:val="28"/>
        </w:rPr>
        <w:t>увеличение</w:t>
      </w:r>
      <w:r w:rsidRPr="00824F8B">
        <w:rPr>
          <w:sz w:val="28"/>
          <w:szCs w:val="28"/>
        </w:rPr>
        <w:t xml:space="preserve"> на</w:t>
      </w:r>
      <w:r w:rsidR="0000103A" w:rsidRPr="00824F8B">
        <w:rPr>
          <w:sz w:val="28"/>
          <w:szCs w:val="28"/>
        </w:rPr>
        <w:t xml:space="preserve"> 106100</w:t>
      </w:r>
      <w:r w:rsidRPr="00824F8B">
        <w:rPr>
          <w:b/>
          <w:sz w:val="28"/>
          <w:szCs w:val="28"/>
        </w:rPr>
        <w:t xml:space="preserve">  руб</w:t>
      </w:r>
      <w:r w:rsidRPr="00824F8B">
        <w:rPr>
          <w:sz w:val="28"/>
          <w:szCs w:val="28"/>
        </w:rPr>
        <w:t xml:space="preserve">., или на </w:t>
      </w:r>
      <w:r w:rsidR="0000103A" w:rsidRPr="00824F8B">
        <w:rPr>
          <w:sz w:val="28"/>
          <w:szCs w:val="28"/>
        </w:rPr>
        <w:t>96,54</w:t>
      </w:r>
      <w:r w:rsidRPr="00824F8B">
        <w:rPr>
          <w:sz w:val="28"/>
          <w:szCs w:val="28"/>
        </w:rPr>
        <w:t xml:space="preserve">%, </w:t>
      </w: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- по группе «Безвозмездные поступления» - увеличение на</w:t>
      </w:r>
      <w:r w:rsidRPr="00824F8B">
        <w:rPr>
          <w:b/>
          <w:sz w:val="28"/>
          <w:szCs w:val="28"/>
        </w:rPr>
        <w:t xml:space="preserve"> </w:t>
      </w:r>
      <w:r w:rsidR="0000103A" w:rsidRPr="00824F8B">
        <w:rPr>
          <w:b/>
          <w:sz w:val="28"/>
          <w:szCs w:val="28"/>
        </w:rPr>
        <w:t>1763200</w:t>
      </w:r>
      <w:r w:rsidRPr="00824F8B">
        <w:rPr>
          <w:sz w:val="28"/>
          <w:szCs w:val="28"/>
        </w:rPr>
        <w:t xml:space="preserve"> руб., или на </w:t>
      </w:r>
      <w:r w:rsidR="0000103A" w:rsidRPr="00824F8B">
        <w:rPr>
          <w:sz w:val="28"/>
          <w:szCs w:val="28"/>
        </w:rPr>
        <w:t>59,95</w:t>
      </w:r>
      <w:r w:rsidRPr="00824F8B">
        <w:rPr>
          <w:sz w:val="28"/>
          <w:szCs w:val="28"/>
        </w:rPr>
        <w:t>% .</w:t>
      </w:r>
    </w:p>
    <w:p w:rsidR="00AE3A1E" w:rsidRPr="00824F8B" w:rsidRDefault="00AE3A1E" w:rsidP="00AE3A1E">
      <w:pPr>
        <w:ind w:right="-142" w:firstLine="5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824F8B">
        <w:rPr>
          <w:b/>
          <w:sz w:val="28"/>
          <w:szCs w:val="28"/>
        </w:rPr>
        <w:t xml:space="preserve"> </w:t>
      </w:r>
      <w:r w:rsidR="0000103A" w:rsidRPr="00824F8B">
        <w:rPr>
          <w:b/>
          <w:sz w:val="28"/>
          <w:szCs w:val="28"/>
        </w:rPr>
        <w:t>1863400</w:t>
      </w:r>
      <w:r w:rsidRPr="00824F8B">
        <w:rPr>
          <w:sz w:val="28"/>
          <w:szCs w:val="28"/>
        </w:rPr>
        <w:t xml:space="preserve"> руб., или на </w:t>
      </w:r>
      <w:r w:rsidR="0000103A" w:rsidRPr="00824F8B">
        <w:rPr>
          <w:sz w:val="28"/>
          <w:szCs w:val="28"/>
        </w:rPr>
        <w:t>63,23</w:t>
      </w:r>
      <w:r w:rsidRPr="00824F8B">
        <w:rPr>
          <w:sz w:val="28"/>
          <w:szCs w:val="28"/>
        </w:rPr>
        <w:t>%.</w:t>
      </w:r>
    </w:p>
    <w:p w:rsidR="008D51CF" w:rsidRPr="00824F8B" w:rsidRDefault="000523CD" w:rsidP="008C6AFE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</w:t>
      </w:r>
      <w:r w:rsidR="00AC1DCE" w:rsidRPr="00824F8B">
        <w:rPr>
          <w:sz w:val="28"/>
        </w:rPr>
        <w:t xml:space="preserve"> данным отчета о</w:t>
      </w:r>
      <w:r w:rsidR="008C6AFE" w:rsidRPr="00824F8B">
        <w:rPr>
          <w:sz w:val="28"/>
        </w:rPr>
        <w:t>б исполнени</w:t>
      </w:r>
      <w:r w:rsidR="008756FC" w:rsidRPr="00824F8B">
        <w:rPr>
          <w:sz w:val="28"/>
        </w:rPr>
        <w:t>и бюджета МО «</w:t>
      </w:r>
      <w:r w:rsidR="0040308A" w:rsidRPr="00824F8B">
        <w:rPr>
          <w:sz w:val="28"/>
        </w:rPr>
        <w:t>Тургеневка</w:t>
      </w:r>
      <w:r w:rsidR="008C6AFE" w:rsidRPr="00824F8B">
        <w:rPr>
          <w:sz w:val="28"/>
        </w:rPr>
        <w:t>» за 20</w:t>
      </w:r>
      <w:r w:rsidR="0015616F" w:rsidRPr="00824F8B">
        <w:rPr>
          <w:sz w:val="28"/>
        </w:rPr>
        <w:t>1</w:t>
      </w:r>
      <w:r w:rsidR="007B144C" w:rsidRPr="00824F8B">
        <w:rPr>
          <w:sz w:val="28"/>
        </w:rPr>
        <w:t>2</w:t>
      </w:r>
      <w:r w:rsidR="008C6AFE" w:rsidRPr="00824F8B">
        <w:rPr>
          <w:sz w:val="28"/>
        </w:rPr>
        <w:t xml:space="preserve"> год» </w:t>
      </w:r>
      <w:r w:rsidR="00AC1DCE" w:rsidRPr="00824F8B">
        <w:rPr>
          <w:sz w:val="28"/>
        </w:rPr>
        <w:t>доходы составили</w:t>
      </w:r>
      <w:r w:rsidR="00682F48" w:rsidRPr="00824F8B">
        <w:rPr>
          <w:sz w:val="28"/>
        </w:rPr>
        <w:t xml:space="preserve"> </w:t>
      </w:r>
      <w:r w:rsidR="003D26E2" w:rsidRPr="00824F8B">
        <w:rPr>
          <w:sz w:val="28"/>
        </w:rPr>
        <w:t xml:space="preserve"> </w:t>
      </w:r>
      <w:r w:rsidR="001E39DD" w:rsidRPr="00824F8B">
        <w:rPr>
          <w:sz w:val="28"/>
        </w:rPr>
        <w:t>4809</w:t>
      </w:r>
      <w:r w:rsidR="003A5B57" w:rsidRPr="00824F8B">
        <w:rPr>
          <w:sz w:val="28"/>
        </w:rPr>
        <w:t>711,49</w:t>
      </w:r>
      <w:r w:rsidR="001E39DD" w:rsidRPr="00824F8B">
        <w:rPr>
          <w:sz w:val="28"/>
        </w:rPr>
        <w:t xml:space="preserve"> </w:t>
      </w:r>
      <w:r w:rsidR="003D26E2" w:rsidRPr="00824F8B">
        <w:rPr>
          <w:sz w:val="28"/>
        </w:rPr>
        <w:t xml:space="preserve"> руб.</w:t>
      </w:r>
      <w:r w:rsidR="00EB4292" w:rsidRPr="00824F8B">
        <w:rPr>
          <w:sz w:val="28"/>
        </w:rPr>
        <w:t xml:space="preserve"> или </w:t>
      </w:r>
      <w:r w:rsidR="001E39DD" w:rsidRPr="00824F8B">
        <w:rPr>
          <w:sz w:val="28"/>
        </w:rPr>
        <w:t xml:space="preserve"> 99,99</w:t>
      </w:r>
      <w:r w:rsidR="00EB4292" w:rsidRPr="00824F8B">
        <w:rPr>
          <w:sz w:val="28"/>
        </w:rPr>
        <w:t>% к</w:t>
      </w:r>
      <w:r w:rsidR="00AC1DCE" w:rsidRPr="00824F8B">
        <w:rPr>
          <w:sz w:val="28"/>
        </w:rPr>
        <w:t xml:space="preserve"> плановым показателям</w:t>
      </w:r>
      <w:r w:rsidR="008C6AFE" w:rsidRPr="00824F8B">
        <w:rPr>
          <w:sz w:val="28"/>
        </w:rPr>
        <w:t xml:space="preserve">, </w:t>
      </w:r>
      <w:r w:rsidR="00AC1DCE" w:rsidRPr="00824F8B">
        <w:rPr>
          <w:sz w:val="28"/>
        </w:rPr>
        <w:t>расходы составили</w:t>
      </w:r>
      <w:r w:rsidR="00682F48" w:rsidRPr="00824F8B">
        <w:rPr>
          <w:sz w:val="28"/>
        </w:rPr>
        <w:t xml:space="preserve"> </w:t>
      </w:r>
      <w:r w:rsidR="001E39DD" w:rsidRPr="00824F8B">
        <w:rPr>
          <w:sz w:val="28"/>
        </w:rPr>
        <w:t>46675</w:t>
      </w:r>
      <w:r w:rsidR="003A5B57" w:rsidRPr="00824F8B">
        <w:rPr>
          <w:sz w:val="28"/>
        </w:rPr>
        <w:t>47,50</w:t>
      </w:r>
      <w:r w:rsidR="001E39DD" w:rsidRPr="00824F8B">
        <w:rPr>
          <w:sz w:val="28"/>
        </w:rPr>
        <w:t xml:space="preserve"> </w:t>
      </w:r>
      <w:r w:rsidR="003D26E2" w:rsidRPr="00824F8B">
        <w:rPr>
          <w:sz w:val="28"/>
        </w:rPr>
        <w:t>руб.</w:t>
      </w:r>
      <w:r w:rsidR="00682F48" w:rsidRPr="00824F8B">
        <w:rPr>
          <w:sz w:val="28"/>
        </w:rPr>
        <w:t xml:space="preserve"> </w:t>
      </w:r>
      <w:r w:rsidR="00EB4292" w:rsidRPr="00824F8B">
        <w:rPr>
          <w:sz w:val="28"/>
        </w:rPr>
        <w:t xml:space="preserve">или </w:t>
      </w:r>
      <w:r w:rsidR="001E39DD" w:rsidRPr="00824F8B">
        <w:rPr>
          <w:sz w:val="28"/>
        </w:rPr>
        <w:t xml:space="preserve"> 97,03%</w:t>
      </w:r>
      <w:r w:rsidR="009D5AB3" w:rsidRPr="00824F8B">
        <w:rPr>
          <w:sz w:val="28"/>
        </w:rPr>
        <w:t xml:space="preserve"> к плановым показателям</w:t>
      </w:r>
      <w:r w:rsidR="00997545" w:rsidRPr="00824F8B">
        <w:rPr>
          <w:sz w:val="28"/>
        </w:rPr>
        <w:t>.</w:t>
      </w:r>
    </w:p>
    <w:p w:rsidR="006F0DE0" w:rsidRPr="00824F8B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824F8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824F8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III</w:t>
      </w:r>
      <w:r w:rsidRPr="00824F8B"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Pr="00824F8B">
        <w:rPr>
          <w:rFonts w:ascii="Times New Roman" w:hAnsi="Times New Roman"/>
          <w:b/>
          <w:i w:val="0"/>
          <w:sz w:val="28"/>
        </w:rPr>
        <w:t>»</w:t>
      </w:r>
    </w:p>
    <w:p w:rsidR="00352FDA" w:rsidRPr="00824F8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3A5B57" w:rsidRPr="00824F8B">
        <w:rPr>
          <w:sz w:val="28"/>
          <w:szCs w:val="28"/>
        </w:rPr>
        <w:t>4809,7</w:t>
      </w:r>
      <w:r w:rsidR="00352FDA" w:rsidRPr="00824F8B">
        <w:rPr>
          <w:sz w:val="28"/>
          <w:szCs w:val="28"/>
        </w:rPr>
        <w:t xml:space="preserve"> </w:t>
      </w:r>
      <w:r w:rsidR="003D26E2" w:rsidRPr="00824F8B">
        <w:rPr>
          <w:sz w:val="28"/>
          <w:szCs w:val="28"/>
        </w:rPr>
        <w:t xml:space="preserve"> тыс. </w:t>
      </w:r>
      <w:r w:rsidR="00AC1DCE" w:rsidRPr="00824F8B">
        <w:rPr>
          <w:sz w:val="28"/>
          <w:szCs w:val="28"/>
        </w:rPr>
        <w:t>руб</w:t>
      </w:r>
      <w:r w:rsidR="003D26E2" w:rsidRPr="00824F8B">
        <w:rPr>
          <w:sz w:val="28"/>
          <w:szCs w:val="28"/>
        </w:rPr>
        <w:t>.</w:t>
      </w:r>
      <w:r w:rsidR="001369A8" w:rsidRPr="00824F8B">
        <w:rPr>
          <w:sz w:val="28"/>
          <w:szCs w:val="28"/>
        </w:rPr>
        <w:t xml:space="preserve"> </w:t>
      </w:r>
      <w:r w:rsidR="00682F4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Безвозмездные поступления за отчетный период поступили в размере </w:t>
      </w:r>
      <w:r w:rsidR="003A5B57" w:rsidRPr="00824F8B">
        <w:rPr>
          <w:sz w:val="28"/>
          <w:szCs w:val="28"/>
        </w:rPr>
        <w:t xml:space="preserve">4594,2 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тыс. руб.  или 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  от плановых сумм, из них дотации – </w:t>
      </w:r>
      <w:r w:rsidR="00A07EB5" w:rsidRPr="00824F8B">
        <w:rPr>
          <w:sz w:val="28"/>
          <w:szCs w:val="28"/>
        </w:rPr>
        <w:t>1</w:t>
      </w:r>
      <w:r w:rsidR="003A5B57" w:rsidRPr="00824F8B">
        <w:rPr>
          <w:sz w:val="28"/>
          <w:szCs w:val="28"/>
        </w:rPr>
        <w:t xml:space="preserve">203,0 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  к  годовому  назначению, субвенции – </w:t>
      </w:r>
      <w:r w:rsidR="003A5B57" w:rsidRPr="00824F8B">
        <w:rPr>
          <w:sz w:val="28"/>
          <w:szCs w:val="28"/>
        </w:rPr>
        <w:t>88,2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</w:t>
      </w:r>
      <w:r w:rsidR="003A5B57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 к годовому назначению, субсидии – </w:t>
      </w:r>
      <w:r w:rsidR="003A5B57" w:rsidRPr="00824F8B">
        <w:rPr>
          <w:sz w:val="28"/>
          <w:szCs w:val="28"/>
        </w:rPr>
        <w:t>2870,1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руб., или 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%, </w:t>
      </w:r>
      <w:r w:rsidR="003D26E2" w:rsidRPr="00824F8B">
        <w:rPr>
          <w:sz w:val="28"/>
          <w:szCs w:val="28"/>
        </w:rPr>
        <w:t xml:space="preserve">прочие </w:t>
      </w:r>
      <w:r w:rsidR="00352FDA" w:rsidRPr="00824F8B">
        <w:rPr>
          <w:sz w:val="28"/>
          <w:szCs w:val="28"/>
        </w:rPr>
        <w:t>межбюджетные трансферты –</w:t>
      </w:r>
      <w:r w:rsidR="00A07EB5" w:rsidRPr="00824F8B">
        <w:rPr>
          <w:sz w:val="28"/>
          <w:szCs w:val="28"/>
        </w:rPr>
        <w:t xml:space="preserve"> </w:t>
      </w:r>
      <w:r w:rsidR="003A5B57" w:rsidRPr="00824F8B">
        <w:rPr>
          <w:sz w:val="28"/>
          <w:szCs w:val="28"/>
        </w:rPr>
        <w:t>432,9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или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%. </w:t>
      </w:r>
      <w:r w:rsidR="005249F7" w:rsidRPr="00824F8B">
        <w:rPr>
          <w:sz w:val="28"/>
          <w:szCs w:val="28"/>
        </w:rPr>
        <w:t xml:space="preserve"> В течение года поступили субсидии на территориальное планиров</w:t>
      </w:r>
      <w:r w:rsidR="005249F7" w:rsidRPr="00824F8B">
        <w:rPr>
          <w:sz w:val="28"/>
          <w:szCs w:val="28"/>
        </w:rPr>
        <w:t>а</w:t>
      </w:r>
      <w:r w:rsidR="005249F7" w:rsidRPr="00824F8B">
        <w:rPr>
          <w:sz w:val="28"/>
          <w:szCs w:val="28"/>
        </w:rPr>
        <w:t>ние в сумме 684,1 тыс. руб., субсидии на развитие автомобильных дорог – 284,0 тыс. руб., субсидия на реализацию перечня проектов народных иници</w:t>
      </w:r>
      <w:r w:rsidR="005249F7" w:rsidRPr="00824F8B">
        <w:rPr>
          <w:sz w:val="28"/>
          <w:szCs w:val="28"/>
        </w:rPr>
        <w:t>а</w:t>
      </w:r>
      <w:r w:rsidR="005249F7" w:rsidRPr="00824F8B">
        <w:rPr>
          <w:sz w:val="28"/>
          <w:szCs w:val="28"/>
        </w:rPr>
        <w:t xml:space="preserve">тив в сумме 185,0 тыс. руб. </w:t>
      </w:r>
    </w:p>
    <w:p w:rsidR="00352FDA" w:rsidRPr="00824F8B" w:rsidRDefault="00352FDA" w:rsidP="006465F5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Собственных  доходов    получено  </w:t>
      </w:r>
      <w:r w:rsidR="003A5B57" w:rsidRPr="00824F8B">
        <w:rPr>
          <w:sz w:val="28"/>
          <w:szCs w:val="28"/>
        </w:rPr>
        <w:t>215,5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  </w:t>
      </w:r>
      <w:r w:rsidR="00641115" w:rsidRPr="00824F8B">
        <w:rPr>
          <w:sz w:val="28"/>
          <w:szCs w:val="28"/>
        </w:rPr>
        <w:t>99,79</w:t>
      </w:r>
      <w:r w:rsidRPr="00824F8B">
        <w:rPr>
          <w:sz w:val="28"/>
          <w:szCs w:val="28"/>
        </w:rPr>
        <w:t xml:space="preserve">% от годового назначения.     </w:t>
      </w:r>
    </w:p>
    <w:p w:rsidR="006465F5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824F8B">
        <w:rPr>
          <w:sz w:val="28"/>
          <w:szCs w:val="28"/>
        </w:rPr>
        <w:t xml:space="preserve"> – </w:t>
      </w:r>
      <w:r w:rsidR="00641115" w:rsidRPr="00824F8B">
        <w:rPr>
          <w:sz w:val="28"/>
          <w:szCs w:val="28"/>
        </w:rPr>
        <w:t>56,87</w:t>
      </w:r>
      <w:r w:rsidR="00367D7F" w:rsidRPr="00824F8B">
        <w:rPr>
          <w:sz w:val="28"/>
          <w:szCs w:val="28"/>
        </w:rPr>
        <w:t xml:space="preserve"> %</w:t>
      </w:r>
      <w:r w:rsidR="00352FDA" w:rsidRPr="00824F8B">
        <w:rPr>
          <w:sz w:val="28"/>
          <w:szCs w:val="28"/>
        </w:rPr>
        <w:t xml:space="preserve">,  </w:t>
      </w:r>
      <w:r w:rsidR="003D26E2" w:rsidRPr="00824F8B">
        <w:rPr>
          <w:sz w:val="28"/>
          <w:szCs w:val="28"/>
        </w:rPr>
        <w:t>поступление</w:t>
      </w:r>
      <w:r w:rsidR="00352FDA" w:rsidRPr="00824F8B">
        <w:rPr>
          <w:sz w:val="28"/>
          <w:szCs w:val="28"/>
        </w:rPr>
        <w:t xml:space="preserve"> составило   </w:t>
      </w:r>
      <w:r w:rsidR="00641115" w:rsidRPr="00824F8B">
        <w:rPr>
          <w:sz w:val="28"/>
          <w:szCs w:val="28"/>
        </w:rPr>
        <w:t>122,6</w:t>
      </w:r>
      <w:r w:rsidR="00352FDA" w:rsidRPr="00824F8B">
        <w:rPr>
          <w:sz w:val="28"/>
          <w:szCs w:val="28"/>
        </w:rPr>
        <w:t xml:space="preserve"> тыс. руб. или  </w:t>
      </w:r>
      <w:r w:rsidR="00641115" w:rsidRPr="00824F8B">
        <w:rPr>
          <w:sz w:val="28"/>
          <w:szCs w:val="28"/>
        </w:rPr>
        <w:t>100,11</w:t>
      </w:r>
      <w:r w:rsidR="00352FDA" w:rsidRPr="00824F8B">
        <w:rPr>
          <w:sz w:val="28"/>
          <w:szCs w:val="28"/>
        </w:rPr>
        <w:t xml:space="preserve">  % от годового назначения.</w:t>
      </w:r>
    </w:p>
    <w:p w:rsidR="00352FDA" w:rsidRPr="00824F8B" w:rsidRDefault="00352FDA" w:rsidP="00634D52">
      <w:pPr>
        <w:spacing w:after="240"/>
        <w:jc w:val="both"/>
        <w:rPr>
          <w:b/>
          <w:sz w:val="28"/>
          <w:szCs w:val="28"/>
        </w:rPr>
      </w:pPr>
      <w:r w:rsidRPr="00824F8B">
        <w:rPr>
          <w:bCs/>
          <w:sz w:val="28"/>
          <w:szCs w:val="28"/>
        </w:rPr>
        <w:lastRenderedPageBreak/>
        <w:t>Налог на имущество</w:t>
      </w:r>
      <w:r w:rsidR="003D26E2" w:rsidRPr="00824F8B">
        <w:rPr>
          <w:bCs/>
          <w:sz w:val="28"/>
          <w:szCs w:val="28"/>
        </w:rPr>
        <w:t xml:space="preserve"> за 201</w:t>
      </w:r>
      <w:r w:rsidR="007B144C" w:rsidRPr="00824F8B">
        <w:rPr>
          <w:bCs/>
          <w:sz w:val="28"/>
          <w:szCs w:val="28"/>
        </w:rPr>
        <w:t>2</w:t>
      </w:r>
      <w:r w:rsidR="003D26E2" w:rsidRPr="00824F8B">
        <w:rPr>
          <w:bCs/>
          <w:sz w:val="28"/>
          <w:szCs w:val="28"/>
        </w:rPr>
        <w:t xml:space="preserve"> год составил</w:t>
      </w:r>
      <w:r w:rsidR="001369A8" w:rsidRPr="00824F8B">
        <w:rPr>
          <w:bCs/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 xml:space="preserve"> </w:t>
      </w:r>
      <w:r w:rsidR="00641115" w:rsidRPr="00824F8B">
        <w:rPr>
          <w:sz w:val="28"/>
          <w:szCs w:val="28"/>
        </w:rPr>
        <w:t>24,3</w:t>
      </w:r>
      <w:r w:rsidR="001369A8" w:rsidRPr="00824F8B">
        <w:rPr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>тыс. руб. или</w:t>
      </w:r>
      <w:r w:rsidR="003D26E2" w:rsidRPr="00824F8B">
        <w:rPr>
          <w:bCs/>
          <w:sz w:val="28"/>
          <w:szCs w:val="28"/>
        </w:rPr>
        <w:t xml:space="preserve"> </w:t>
      </w:r>
      <w:r w:rsidR="00641115" w:rsidRPr="00824F8B">
        <w:rPr>
          <w:bCs/>
          <w:sz w:val="28"/>
          <w:szCs w:val="28"/>
        </w:rPr>
        <w:t>11,26</w:t>
      </w:r>
      <w:r w:rsidR="003D26E2" w:rsidRPr="00824F8B">
        <w:rPr>
          <w:bCs/>
          <w:sz w:val="28"/>
          <w:szCs w:val="28"/>
        </w:rPr>
        <w:t xml:space="preserve"> %</w:t>
      </w:r>
      <w:r w:rsidR="003D26E2" w:rsidRPr="00824F8B">
        <w:rPr>
          <w:sz w:val="28"/>
          <w:szCs w:val="28"/>
        </w:rPr>
        <w:t xml:space="preserve"> от о</w:t>
      </w:r>
      <w:r w:rsidR="003D26E2" w:rsidRPr="00824F8B">
        <w:rPr>
          <w:sz w:val="28"/>
          <w:szCs w:val="28"/>
        </w:rPr>
        <w:t>б</w:t>
      </w:r>
      <w:r w:rsidR="003D26E2" w:rsidRPr="00824F8B">
        <w:rPr>
          <w:sz w:val="28"/>
          <w:szCs w:val="28"/>
        </w:rPr>
        <w:t xml:space="preserve">щей суммы </w:t>
      </w:r>
      <w:r w:rsidR="00F82F83" w:rsidRPr="00824F8B">
        <w:rPr>
          <w:sz w:val="28"/>
          <w:szCs w:val="28"/>
        </w:rPr>
        <w:t xml:space="preserve">собственных доходов, исполнение составило </w:t>
      </w:r>
      <w:r w:rsidR="00641115" w:rsidRPr="00824F8B">
        <w:rPr>
          <w:sz w:val="28"/>
          <w:szCs w:val="28"/>
        </w:rPr>
        <w:t>97,7</w:t>
      </w:r>
      <w:r w:rsidRPr="00824F8B">
        <w:rPr>
          <w:sz w:val="28"/>
          <w:szCs w:val="28"/>
        </w:rPr>
        <w:t xml:space="preserve"> %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от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годового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назначения</w:t>
      </w:r>
      <w:r w:rsidR="006465F5" w:rsidRPr="00824F8B">
        <w:rPr>
          <w:sz w:val="28"/>
          <w:szCs w:val="28"/>
        </w:rPr>
        <w:t>.</w:t>
      </w:r>
      <w:r w:rsidRPr="00824F8B">
        <w:rPr>
          <w:b/>
          <w:sz w:val="28"/>
          <w:szCs w:val="28"/>
        </w:rPr>
        <w:tab/>
      </w:r>
    </w:p>
    <w:p w:rsidR="00F82BFA" w:rsidRPr="00824F8B" w:rsidRDefault="00F82BFA" w:rsidP="00634D52">
      <w:pPr>
        <w:spacing w:after="240"/>
        <w:jc w:val="both"/>
        <w:rPr>
          <w:sz w:val="28"/>
          <w:szCs w:val="28"/>
        </w:rPr>
      </w:pPr>
    </w:p>
    <w:p w:rsidR="00352FDA" w:rsidRPr="00824F8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IV</w:t>
      </w:r>
      <w:r w:rsidRPr="00824F8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824F8B">
        <w:rPr>
          <w:rFonts w:ascii="Times New Roman" w:hAnsi="Times New Roman"/>
          <w:b/>
          <w:i w:val="0"/>
          <w:sz w:val="28"/>
        </w:rPr>
        <w:t>бюджета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7C3322" w:rsidRPr="00824F8B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</w:p>
    <w:p w:rsidR="00352FDA" w:rsidRPr="00824F8B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За 20</w:t>
      </w:r>
      <w:r w:rsidR="007B144C" w:rsidRPr="00824F8B">
        <w:rPr>
          <w:sz w:val="28"/>
          <w:szCs w:val="28"/>
        </w:rPr>
        <w:t>12</w:t>
      </w:r>
      <w:r w:rsidRPr="00824F8B">
        <w:rPr>
          <w:sz w:val="28"/>
          <w:szCs w:val="28"/>
        </w:rPr>
        <w:t xml:space="preserve"> год  за счет всех видов доходов  исполнение по расходам составило в  сумме </w:t>
      </w:r>
      <w:r w:rsidR="00641115" w:rsidRPr="00824F8B">
        <w:rPr>
          <w:sz w:val="28"/>
          <w:szCs w:val="28"/>
        </w:rPr>
        <w:t>4667,5</w:t>
      </w:r>
      <w:r w:rsidRPr="00824F8B">
        <w:rPr>
          <w:sz w:val="28"/>
          <w:szCs w:val="28"/>
        </w:rPr>
        <w:t xml:space="preserve"> тыс.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</w:t>
      </w:r>
      <w:r w:rsidR="00FE5BAB" w:rsidRPr="00824F8B">
        <w:rPr>
          <w:sz w:val="28"/>
          <w:szCs w:val="28"/>
        </w:rPr>
        <w:t xml:space="preserve"> </w:t>
      </w:r>
      <w:r w:rsidR="00641115" w:rsidRPr="00824F8B">
        <w:rPr>
          <w:sz w:val="28"/>
          <w:szCs w:val="28"/>
        </w:rPr>
        <w:t>97</w:t>
      </w:r>
      <w:r w:rsidRPr="00824F8B">
        <w:rPr>
          <w:sz w:val="28"/>
          <w:szCs w:val="28"/>
        </w:rPr>
        <w:t xml:space="preserve"> % от объема расходов, предусмотренных р</w:t>
      </w:r>
      <w:r w:rsidRPr="00824F8B">
        <w:rPr>
          <w:sz w:val="28"/>
          <w:szCs w:val="28"/>
        </w:rPr>
        <w:t>е</w:t>
      </w:r>
      <w:r w:rsidRPr="00824F8B">
        <w:rPr>
          <w:sz w:val="28"/>
          <w:szCs w:val="28"/>
        </w:rPr>
        <w:t>шением  «О бюджете  на 20</w:t>
      </w:r>
      <w:r w:rsidR="007B144C" w:rsidRPr="00824F8B">
        <w:rPr>
          <w:sz w:val="28"/>
          <w:szCs w:val="28"/>
        </w:rPr>
        <w:t>12</w:t>
      </w:r>
      <w:r w:rsidRPr="00824F8B">
        <w:rPr>
          <w:sz w:val="28"/>
          <w:szCs w:val="28"/>
        </w:rPr>
        <w:t xml:space="preserve"> год»  муниципальным образованием «</w:t>
      </w:r>
      <w:r w:rsidR="0040308A" w:rsidRPr="00824F8B">
        <w:rPr>
          <w:sz w:val="28"/>
          <w:szCs w:val="28"/>
        </w:rPr>
        <w:t>Тург</w:t>
      </w:r>
      <w:r w:rsidR="0040308A" w:rsidRPr="00824F8B">
        <w:rPr>
          <w:sz w:val="28"/>
          <w:szCs w:val="28"/>
        </w:rPr>
        <w:t>е</w:t>
      </w:r>
      <w:r w:rsidR="0040308A" w:rsidRPr="00824F8B">
        <w:rPr>
          <w:sz w:val="28"/>
          <w:szCs w:val="28"/>
        </w:rPr>
        <w:t>невка</w:t>
      </w:r>
      <w:r w:rsidRPr="00824F8B">
        <w:rPr>
          <w:sz w:val="28"/>
          <w:szCs w:val="28"/>
        </w:rPr>
        <w:t xml:space="preserve">».  </w:t>
      </w:r>
    </w:p>
    <w:p w:rsidR="00352FDA" w:rsidRPr="00824F8B" w:rsidRDefault="00352FDA" w:rsidP="00634D52">
      <w:pPr>
        <w:spacing w:after="2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  <w:t>Итоги исполнения бюджета МО «</w:t>
      </w:r>
      <w:r w:rsidR="0040308A" w:rsidRPr="00824F8B">
        <w:rPr>
          <w:sz w:val="28"/>
          <w:szCs w:val="28"/>
        </w:rPr>
        <w:t>Тургеневка</w:t>
      </w:r>
      <w:r w:rsidRPr="00824F8B">
        <w:rPr>
          <w:sz w:val="28"/>
          <w:szCs w:val="28"/>
        </w:rPr>
        <w:t>» за 201</w:t>
      </w:r>
      <w:r w:rsidR="007B144C" w:rsidRPr="00824F8B">
        <w:rPr>
          <w:sz w:val="28"/>
          <w:szCs w:val="28"/>
        </w:rPr>
        <w:t>2</w:t>
      </w:r>
      <w:r w:rsidRPr="00824F8B">
        <w:rPr>
          <w:sz w:val="28"/>
          <w:szCs w:val="28"/>
        </w:rPr>
        <w:t xml:space="preserve"> год  по   расх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дам характеризуются данными</w:t>
      </w:r>
      <w:r w:rsidR="0062013E" w:rsidRPr="00824F8B">
        <w:rPr>
          <w:sz w:val="28"/>
          <w:szCs w:val="28"/>
        </w:rPr>
        <w:t xml:space="preserve"> представленными в таблице 3</w:t>
      </w:r>
      <w:r w:rsidRPr="00824F8B">
        <w:rPr>
          <w:sz w:val="28"/>
          <w:szCs w:val="28"/>
        </w:rPr>
        <w:t>:</w:t>
      </w:r>
    </w:p>
    <w:p w:rsidR="00352FDA" w:rsidRPr="00824F8B" w:rsidRDefault="007A6AB4" w:rsidP="00634D52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3</w:t>
      </w:r>
    </w:p>
    <w:p w:rsidR="006465F5" w:rsidRPr="00824F8B" w:rsidRDefault="00352FDA" w:rsidP="00634D52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Исполнение бюджета МО «</w:t>
      </w:r>
      <w:r w:rsidR="0040308A" w:rsidRPr="00824F8B">
        <w:rPr>
          <w:sz w:val="28"/>
          <w:szCs w:val="28"/>
        </w:rPr>
        <w:t>Тургеневка</w:t>
      </w:r>
      <w:r w:rsidRPr="00824F8B">
        <w:rPr>
          <w:sz w:val="28"/>
          <w:szCs w:val="28"/>
        </w:rPr>
        <w:t>» за 201</w:t>
      </w:r>
      <w:r w:rsidR="007B144C" w:rsidRPr="00824F8B">
        <w:rPr>
          <w:sz w:val="28"/>
          <w:szCs w:val="28"/>
        </w:rPr>
        <w:t>2</w:t>
      </w:r>
      <w:r w:rsidRPr="00824F8B"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824F8B" w:rsidTr="00521217">
        <w:tc>
          <w:tcPr>
            <w:tcW w:w="1101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Уд.</w:t>
            </w:r>
            <w:r w:rsidR="00E23AB3" w:rsidRPr="00824F8B">
              <w:rPr>
                <w:sz w:val="28"/>
                <w:szCs w:val="28"/>
              </w:rPr>
              <w:t xml:space="preserve"> </w:t>
            </w:r>
            <w:r w:rsidRPr="00824F8B">
              <w:rPr>
                <w:sz w:val="28"/>
                <w:szCs w:val="28"/>
              </w:rPr>
              <w:t>вес в объеме ра</w:t>
            </w:r>
            <w:r w:rsidRPr="00824F8B">
              <w:rPr>
                <w:sz w:val="28"/>
                <w:szCs w:val="28"/>
              </w:rPr>
              <w:t>с</w:t>
            </w:r>
            <w:r w:rsidRPr="00824F8B">
              <w:rPr>
                <w:sz w:val="28"/>
                <w:szCs w:val="28"/>
              </w:rPr>
              <w:t>ходов</w:t>
            </w:r>
          </w:p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%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2524162,87</w:t>
            </w:r>
          </w:p>
        </w:tc>
        <w:tc>
          <w:tcPr>
            <w:tcW w:w="1807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54,</w:t>
            </w:r>
            <w:r w:rsidR="00CB4EBC" w:rsidRPr="00824F8B">
              <w:rPr>
                <w:sz w:val="28"/>
                <w:szCs w:val="28"/>
              </w:rPr>
              <w:t>08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61100,00</w:t>
            </w:r>
          </w:p>
        </w:tc>
        <w:tc>
          <w:tcPr>
            <w:tcW w:w="1807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1,3</w:t>
            </w:r>
            <w:r w:rsidR="00CB4EBC" w:rsidRPr="00824F8B">
              <w:rPr>
                <w:sz w:val="28"/>
                <w:szCs w:val="28"/>
              </w:rPr>
              <w:t>1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1032070,00</w:t>
            </w:r>
          </w:p>
        </w:tc>
        <w:tc>
          <w:tcPr>
            <w:tcW w:w="1807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22,1</w:t>
            </w:r>
            <w:r w:rsidR="00CB4EBC" w:rsidRPr="00824F8B">
              <w:rPr>
                <w:sz w:val="28"/>
                <w:szCs w:val="28"/>
              </w:rPr>
              <w:t>1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192965,68</w:t>
            </w:r>
          </w:p>
        </w:tc>
        <w:tc>
          <w:tcPr>
            <w:tcW w:w="1807" w:type="dxa"/>
            <w:vAlign w:val="center"/>
          </w:tcPr>
          <w:p w:rsidR="00A07EB5" w:rsidRPr="00824F8B" w:rsidRDefault="00CB4EBC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4,13</w:t>
            </w:r>
          </w:p>
        </w:tc>
      </w:tr>
      <w:tr w:rsidR="00A07EB5" w:rsidRPr="00824F8B" w:rsidTr="00521217">
        <w:tc>
          <w:tcPr>
            <w:tcW w:w="1101" w:type="dxa"/>
            <w:vAlign w:val="center"/>
          </w:tcPr>
          <w:p w:rsidR="00A07EB5" w:rsidRPr="00824F8B" w:rsidRDefault="00A07EB5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803948,95</w:t>
            </w:r>
          </w:p>
        </w:tc>
        <w:tc>
          <w:tcPr>
            <w:tcW w:w="1807" w:type="dxa"/>
            <w:vAlign w:val="center"/>
          </w:tcPr>
          <w:p w:rsidR="00A07EB5" w:rsidRPr="00824F8B" w:rsidRDefault="00CB4EBC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17,23</w:t>
            </w:r>
          </w:p>
        </w:tc>
      </w:tr>
      <w:tr w:rsidR="00A07EB5" w:rsidRPr="00824F8B" w:rsidTr="00521217">
        <w:tc>
          <w:tcPr>
            <w:tcW w:w="1101" w:type="dxa"/>
            <w:vAlign w:val="center"/>
          </w:tcPr>
          <w:p w:rsidR="00A07EB5" w:rsidRPr="00824F8B" w:rsidRDefault="00A07EB5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07EB5" w:rsidRPr="00824F8B" w:rsidRDefault="00CB4EBC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-</w:t>
            </w:r>
          </w:p>
        </w:tc>
      </w:tr>
      <w:tr w:rsidR="00A07EB5" w:rsidRPr="00824F8B" w:rsidTr="00521217">
        <w:tc>
          <w:tcPr>
            <w:tcW w:w="1101" w:type="dxa"/>
            <w:vAlign w:val="center"/>
          </w:tcPr>
          <w:p w:rsidR="00A07EB5" w:rsidRPr="00824F8B" w:rsidRDefault="00A07EB5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center"/>
          </w:tcPr>
          <w:p w:rsidR="00A07EB5" w:rsidRPr="00824F8B" w:rsidRDefault="00CB4EBC" w:rsidP="00AB0933">
            <w:pPr>
              <w:jc w:val="right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1,14</w:t>
            </w:r>
          </w:p>
        </w:tc>
      </w:tr>
      <w:tr w:rsidR="00A07EB5" w:rsidRPr="00824F8B" w:rsidTr="00521217">
        <w:tc>
          <w:tcPr>
            <w:tcW w:w="1101" w:type="dxa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824F8B" w:rsidRDefault="00641115" w:rsidP="00AB0933">
            <w:pPr>
              <w:jc w:val="right"/>
              <w:rPr>
                <w:b/>
                <w:sz w:val="28"/>
                <w:szCs w:val="28"/>
              </w:rPr>
            </w:pPr>
            <w:r w:rsidRPr="00824F8B">
              <w:rPr>
                <w:b/>
                <w:sz w:val="28"/>
                <w:szCs w:val="28"/>
              </w:rPr>
              <w:t>4667547,50</w:t>
            </w:r>
          </w:p>
        </w:tc>
        <w:tc>
          <w:tcPr>
            <w:tcW w:w="1807" w:type="dxa"/>
            <w:vAlign w:val="center"/>
          </w:tcPr>
          <w:p w:rsidR="00A07EB5" w:rsidRPr="00824F8B" w:rsidRDefault="00CB4EBC" w:rsidP="00AB0933">
            <w:pPr>
              <w:jc w:val="right"/>
              <w:rPr>
                <w:b/>
                <w:sz w:val="28"/>
                <w:szCs w:val="28"/>
              </w:rPr>
            </w:pPr>
            <w:r w:rsidRPr="00824F8B">
              <w:rPr>
                <w:b/>
                <w:sz w:val="28"/>
                <w:szCs w:val="28"/>
              </w:rPr>
              <w:t>100,0</w:t>
            </w:r>
          </w:p>
        </w:tc>
      </w:tr>
    </w:tbl>
    <w:p w:rsidR="00352FDA" w:rsidRPr="00824F8B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Pr="00824F8B" w:rsidRDefault="007B144C" w:rsidP="00352FDA">
      <w:pPr>
        <w:ind w:firstLine="72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Как видно из таблицы </w:t>
      </w:r>
      <w:r w:rsidR="00A07EB5" w:rsidRPr="00824F8B">
        <w:rPr>
          <w:sz w:val="28"/>
          <w:szCs w:val="28"/>
        </w:rPr>
        <w:t>2</w:t>
      </w:r>
      <w:r w:rsidR="00352FDA" w:rsidRPr="00824F8B">
        <w:rPr>
          <w:sz w:val="28"/>
          <w:szCs w:val="28"/>
        </w:rPr>
        <w:t xml:space="preserve"> наибольший удельный вес в расходах по ра</w:t>
      </w:r>
      <w:r w:rsidR="00352FDA" w:rsidRPr="00824F8B">
        <w:rPr>
          <w:sz w:val="28"/>
          <w:szCs w:val="28"/>
        </w:rPr>
        <w:t>з</w:t>
      </w:r>
      <w:r w:rsidR="00CB4EBC" w:rsidRPr="00824F8B">
        <w:rPr>
          <w:sz w:val="28"/>
          <w:szCs w:val="28"/>
        </w:rPr>
        <w:t>делам составляют расходы по разделу на</w:t>
      </w:r>
      <w:r w:rsidR="00352FDA" w:rsidRPr="00824F8B">
        <w:rPr>
          <w:sz w:val="28"/>
          <w:szCs w:val="28"/>
        </w:rPr>
        <w:t xml:space="preserve"> общегосударственные вопросы –</w:t>
      </w:r>
      <w:r w:rsidR="00CB4EBC" w:rsidRPr="00824F8B">
        <w:rPr>
          <w:sz w:val="28"/>
          <w:szCs w:val="28"/>
        </w:rPr>
        <w:t xml:space="preserve"> 54,08%. Расходы по разделу</w:t>
      </w:r>
      <w:r w:rsidR="00352FDA" w:rsidRPr="00824F8B">
        <w:rPr>
          <w:sz w:val="28"/>
          <w:szCs w:val="28"/>
        </w:rPr>
        <w:t xml:space="preserve"> </w:t>
      </w:r>
      <w:r w:rsidR="00E46C15" w:rsidRPr="00824F8B">
        <w:rPr>
          <w:sz w:val="28"/>
          <w:szCs w:val="28"/>
        </w:rPr>
        <w:t xml:space="preserve">национальная экономика </w:t>
      </w:r>
      <w:r w:rsidR="00CB4EBC" w:rsidRPr="00824F8B">
        <w:rPr>
          <w:sz w:val="28"/>
          <w:szCs w:val="28"/>
        </w:rPr>
        <w:t>составили 22,11</w:t>
      </w:r>
      <w:r w:rsidR="00E46C15" w:rsidRPr="00824F8B">
        <w:rPr>
          <w:sz w:val="28"/>
          <w:szCs w:val="28"/>
        </w:rPr>
        <w:t>%,</w:t>
      </w:r>
      <w:r w:rsidR="00CB4EBC" w:rsidRPr="00824F8B">
        <w:rPr>
          <w:sz w:val="28"/>
          <w:szCs w:val="28"/>
        </w:rPr>
        <w:t xml:space="preserve"> по разделу культура 17,23%.</w:t>
      </w:r>
      <w:r w:rsidR="00E46C15" w:rsidRPr="00824F8B">
        <w:rPr>
          <w:sz w:val="28"/>
          <w:szCs w:val="28"/>
        </w:rPr>
        <w:t xml:space="preserve"> </w:t>
      </w:r>
      <w:r w:rsidR="00CB4EBC" w:rsidRPr="00824F8B">
        <w:rPr>
          <w:sz w:val="28"/>
          <w:szCs w:val="28"/>
        </w:rPr>
        <w:t>Н</w:t>
      </w:r>
      <w:r w:rsidR="00352FDA" w:rsidRPr="00824F8B">
        <w:rPr>
          <w:sz w:val="28"/>
          <w:szCs w:val="28"/>
        </w:rPr>
        <w:t xml:space="preserve">а остальные </w:t>
      </w:r>
      <w:r w:rsidR="00CB4EBC" w:rsidRPr="00824F8B">
        <w:rPr>
          <w:sz w:val="28"/>
          <w:szCs w:val="28"/>
        </w:rPr>
        <w:t>разделы</w:t>
      </w:r>
      <w:r w:rsidR="00352FDA" w:rsidRPr="00824F8B">
        <w:rPr>
          <w:sz w:val="28"/>
          <w:szCs w:val="28"/>
        </w:rPr>
        <w:t xml:space="preserve"> приходится </w:t>
      </w:r>
      <w:r w:rsidR="00CB4EBC" w:rsidRPr="00824F8B">
        <w:rPr>
          <w:sz w:val="28"/>
          <w:szCs w:val="28"/>
        </w:rPr>
        <w:t>6,58</w:t>
      </w:r>
      <w:r w:rsidR="00F72CCE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%</w:t>
      </w:r>
      <w:r w:rsidR="00A07EB5" w:rsidRPr="00824F8B">
        <w:rPr>
          <w:sz w:val="28"/>
          <w:szCs w:val="28"/>
        </w:rPr>
        <w:t xml:space="preserve"> от общей суммы расходов за 2012</w:t>
      </w:r>
      <w:r w:rsidR="00352FDA" w:rsidRPr="00824F8B">
        <w:rPr>
          <w:sz w:val="28"/>
          <w:szCs w:val="28"/>
        </w:rPr>
        <w:t xml:space="preserve"> год.</w:t>
      </w:r>
    </w:p>
    <w:p w:rsidR="00352FDA" w:rsidRPr="00824F8B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  <w:r w:rsidR="008D25C1" w:rsidRPr="00824F8B">
        <w:rPr>
          <w:sz w:val="28"/>
          <w:szCs w:val="28"/>
        </w:rPr>
        <w:t>Общие объемы расходов</w:t>
      </w:r>
      <w:r w:rsidR="001369A8" w:rsidRPr="00824F8B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за последние 3</w:t>
      </w:r>
      <w:r w:rsidR="008D25C1" w:rsidRPr="00824F8B">
        <w:rPr>
          <w:sz w:val="28"/>
          <w:szCs w:val="28"/>
        </w:rPr>
        <w:t xml:space="preserve"> отчетных года </w:t>
      </w:r>
      <w:r w:rsidR="007A6AB4" w:rsidRPr="00824F8B">
        <w:rPr>
          <w:sz w:val="28"/>
          <w:szCs w:val="28"/>
        </w:rPr>
        <w:t>п</w:t>
      </w:r>
      <w:r w:rsidR="0062013E" w:rsidRPr="00824F8B">
        <w:rPr>
          <w:sz w:val="28"/>
          <w:szCs w:val="28"/>
        </w:rPr>
        <w:t>редставлены в таблице 4</w:t>
      </w:r>
      <w:r w:rsidR="008D25C1" w:rsidRPr="00824F8B">
        <w:rPr>
          <w:sz w:val="28"/>
          <w:szCs w:val="28"/>
        </w:rPr>
        <w:t>.</w:t>
      </w:r>
    </w:p>
    <w:p w:rsidR="00352FDA" w:rsidRPr="00824F8B" w:rsidRDefault="00352FDA" w:rsidP="00352FDA">
      <w:pPr>
        <w:jc w:val="both"/>
        <w:rPr>
          <w:sz w:val="28"/>
          <w:szCs w:val="28"/>
        </w:rPr>
      </w:pPr>
    </w:p>
    <w:p w:rsidR="00B77B29" w:rsidRPr="00DE2438" w:rsidRDefault="00B77B29" w:rsidP="00352FDA">
      <w:pPr>
        <w:jc w:val="right"/>
        <w:rPr>
          <w:sz w:val="28"/>
          <w:szCs w:val="28"/>
        </w:rPr>
      </w:pPr>
    </w:p>
    <w:p w:rsidR="00B77B29" w:rsidRPr="00DE2438" w:rsidRDefault="00B77B29" w:rsidP="00352FDA">
      <w:pPr>
        <w:jc w:val="right"/>
        <w:rPr>
          <w:sz w:val="28"/>
          <w:szCs w:val="28"/>
        </w:rPr>
      </w:pPr>
    </w:p>
    <w:p w:rsidR="00B77B29" w:rsidRPr="00DE2438" w:rsidRDefault="00B77B29" w:rsidP="00352FDA">
      <w:pPr>
        <w:jc w:val="right"/>
        <w:rPr>
          <w:sz w:val="28"/>
          <w:szCs w:val="28"/>
        </w:rPr>
      </w:pPr>
    </w:p>
    <w:p w:rsidR="00B77B29" w:rsidRPr="00DE2438" w:rsidRDefault="00B77B29" w:rsidP="00352FDA">
      <w:pPr>
        <w:jc w:val="right"/>
        <w:rPr>
          <w:sz w:val="28"/>
          <w:szCs w:val="28"/>
        </w:rPr>
      </w:pPr>
    </w:p>
    <w:p w:rsidR="00352FDA" w:rsidRPr="00824F8B" w:rsidRDefault="007A6AB4" w:rsidP="00352FDA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lastRenderedPageBreak/>
        <w:t xml:space="preserve">Таблица </w:t>
      </w:r>
      <w:r w:rsidR="0062013E" w:rsidRPr="00824F8B">
        <w:rPr>
          <w:sz w:val="28"/>
          <w:szCs w:val="28"/>
        </w:rPr>
        <w:t>4</w:t>
      </w:r>
    </w:p>
    <w:p w:rsidR="00352FDA" w:rsidRPr="00824F8B" w:rsidRDefault="00352FDA" w:rsidP="009F32DA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Расх</w:t>
      </w:r>
      <w:r w:rsidR="008D25C1" w:rsidRPr="00824F8B">
        <w:rPr>
          <w:sz w:val="28"/>
          <w:szCs w:val="28"/>
        </w:rPr>
        <w:t>оды бюджета МО «</w:t>
      </w:r>
      <w:r w:rsidR="0040308A" w:rsidRPr="00824F8B">
        <w:rPr>
          <w:sz w:val="28"/>
          <w:szCs w:val="28"/>
        </w:rPr>
        <w:t>Тургеневка</w:t>
      </w:r>
      <w:r w:rsidR="00DD1D0A" w:rsidRPr="00824F8B">
        <w:rPr>
          <w:sz w:val="28"/>
          <w:szCs w:val="28"/>
        </w:rPr>
        <w:t>» в 2010</w:t>
      </w:r>
      <w:r w:rsidR="007B144C" w:rsidRPr="00824F8B">
        <w:rPr>
          <w:sz w:val="28"/>
          <w:szCs w:val="28"/>
        </w:rPr>
        <w:t>-2012</w:t>
      </w:r>
      <w:r w:rsidRPr="00824F8B"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2010 год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2011 год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2012 год</w:t>
            </w:r>
          </w:p>
        </w:tc>
      </w:tr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1910,3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2959,2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4667,5</w:t>
            </w:r>
          </w:p>
        </w:tc>
      </w:tr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(+; -), тыс. руб.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1048,9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1708,3</w:t>
            </w:r>
          </w:p>
        </w:tc>
      </w:tr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54,9</w:t>
            </w:r>
          </w:p>
        </w:tc>
        <w:tc>
          <w:tcPr>
            <w:tcW w:w="1701" w:type="dxa"/>
            <w:vAlign w:val="center"/>
          </w:tcPr>
          <w:p w:rsidR="00DD1D0A" w:rsidRPr="00824F8B" w:rsidRDefault="002D3B0C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57,7</w:t>
            </w:r>
          </w:p>
        </w:tc>
      </w:tr>
    </w:tbl>
    <w:p w:rsidR="00352FDA" w:rsidRPr="00824F8B" w:rsidRDefault="00352FDA" w:rsidP="00352FDA">
      <w:pPr>
        <w:jc w:val="both"/>
        <w:rPr>
          <w:b/>
          <w:sz w:val="28"/>
          <w:szCs w:val="28"/>
        </w:rPr>
      </w:pPr>
    </w:p>
    <w:p w:rsidR="00352FDA" w:rsidRPr="00824F8B" w:rsidRDefault="00352FDA" w:rsidP="004C3620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</w:t>
      </w:r>
      <w:r w:rsidR="007B144C" w:rsidRPr="00824F8B">
        <w:rPr>
          <w:sz w:val="28"/>
          <w:szCs w:val="28"/>
        </w:rPr>
        <w:t>12</w:t>
      </w:r>
      <w:r w:rsidRPr="00824F8B">
        <w:rPr>
          <w:sz w:val="28"/>
          <w:szCs w:val="28"/>
        </w:rPr>
        <w:t xml:space="preserve"> году увеличение расходов</w:t>
      </w:r>
      <w:r w:rsidR="00E44B3E" w:rsidRPr="00824F8B">
        <w:rPr>
          <w:sz w:val="28"/>
          <w:szCs w:val="28"/>
        </w:rPr>
        <w:t>,</w:t>
      </w:r>
      <w:r w:rsidRPr="00824F8B">
        <w:rPr>
          <w:sz w:val="28"/>
          <w:szCs w:val="28"/>
        </w:rPr>
        <w:t xml:space="preserve"> по сравнению с предшествующим 20</w:t>
      </w:r>
      <w:r w:rsidR="007B144C" w:rsidRPr="00824F8B">
        <w:rPr>
          <w:sz w:val="28"/>
          <w:szCs w:val="28"/>
        </w:rPr>
        <w:t>11</w:t>
      </w:r>
      <w:r w:rsidRPr="00824F8B">
        <w:rPr>
          <w:sz w:val="28"/>
          <w:szCs w:val="28"/>
        </w:rPr>
        <w:t xml:space="preserve"> годом</w:t>
      </w:r>
      <w:r w:rsidR="00E44B3E" w:rsidRPr="00824F8B">
        <w:rPr>
          <w:sz w:val="28"/>
          <w:szCs w:val="28"/>
        </w:rPr>
        <w:t>,</w:t>
      </w:r>
      <w:r w:rsidRPr="00824F8B">
        <w:rPr>
          <w:sz w:val="28"/>
          <w:szCs w:val="28"/>
        </w:rPr>
        <w:t xml:space="preserve">  </w:t>
      </w:r>
      <w:r w:rsidR="006465F5" w:rsidRPr="00824F8B">
        <w:rPr>
          <w:sz w:val="28"/>
          <w:szCs w:val="28"/>
        </w:rPr>
        <w:t>произошло</w:t>
      </w:r>
      <w:r w:rsidR="001369A8" w:rsidRPr="00824F8B">
        <w:rPr>
          <w:sz w:val="28"/>
          <w:szCs w:val="28"/>
        </w:rPr>
        <w:t xml:space="preserve"> </w:t>
      </w:r>
      <w:r w:rsidR="006465F5" w:rsidRPr="00824F8B">
        <w:rPr>
          <w:sz w:val="28"/>
          <w:szCs w:val="28"/>
        </w:rPr>
        <w:t xml:space="preserve">на </w:t>
      </w:r>
      <w:r w:rsidR="002D3B0C" w:rsidRPr="00824F8B">
        <w:rPr>
          <w:sz w:val="28"/>
          <w:szCs w:val="28"/>
        </w:rPr>
        <w:t>57,7</w:t>
      </w:r>
      <w:r w:rsidR="006465F5" w:rsidRPr="00824F8B">
        <w:rPr>
          <w:sz w:val="28"/>
          <w:szCs w:val="28"/>
        </w:rPr>
        <w:t xml:space="preserve">% </w:t>
      </w:r>
      <w:r w:rsidR="003A452E" w:rsidRPr="00824F8B">
        <w:rPr>
          <w:sz w:val="28"/>
          <w:szCs w:val="28"/>
        </w:rPr>
        <w:t xml:space="preserve"> </w:t>
      </w:r>
      <w:r w:rsidR="006465F5" w:rsidRPr="00824F8B">
        <w:rPr>
          <w:sz w:val="28"/>
          <w:szCs w:val="28"/>
        </w:rPr>
        <w:t>-</w:t>
      </w:r>
      <w:r w:rsidR="003A452E" w:rsidRPr="00824F8B">
        <w:rPr>
          <w:sz w:val="28"/>
          <w:szCs w:val="28"/>
        </w:rPr>
        <w:t xml:space="preserve"> </w:t>
      </w:r>
      <w:r w:rsidR="006465F5" w:rsidRPr="00824F8B">
        <w:rPr>
          <w:sz w:val="28"/>
          <w:szCs w:val="28"/>
        </w:rPr>
        <w:t xml:space="preserve"> прирост расходов бюджета  составил </w:t>
      </w:r>
      <w:r w:rsidR="003A452E" w:rsidRPr="00824F8B">
        <w:rPr>
          <w:sz w:val="28"/>
          <w:szCs w:val="28"/>
        </w:rPr>
        <w:t xml:space="preserve"> </w:t>
      </w:r>
      <w:r w:rsidR="002D3B0C" w:rsidRPr="00824F8B">
        <w:rPr>
          <w:sz w:val="28"/>
          <w:szCs w:val="28"/>
        </w:rPr>
        <w:t>1708,3</w:t>
      </w:r>
      <w:r w:rsidR="00F93581" w:rsidRPr="00824F8B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824F8B">
        <w:rPr>
          <w:sz w:val="28"/>
          <w:szCs w:val="28"/>
        </w:rPr>
        <w:t xml:space="preserve"> </w:t>
      </w:r>
      <w:r w:rsidR="006465F5" w:rsidRPr="00824F8B">
        <w:rPr>
          <w:sz w:val="28"/>
          <w:szCs w:val="28"/>
        </w:rPr>
        <w:t xml:space="preserve"> руб.</w:t>
      </w:r>
      <w:r w:rsidR="002D3B0C" w:rsidRPr="00824F8B">
        <w:rPr>
          <w:sz w:val="28"/>
          <w:szCs w:val="28"/>
        </w:rPr>
        <w:t xml:space="preserve"> Темп прироста общей суммы расходов в 2012 году в сравнении с предыдущим годом примерно равен темпу прироста расходов 2011 года.</w:t>
      </w:r>
    </w:p>
    <w:p w:rsidR="006C77C9" w:rsidRPr="00824F8B" w:rsidRDefault="007B144C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2012</w:t>
      </w:r>
      <w:r w:rsidR="00C62DC8" w:rsidRPr="00824F8B">
        <w:rPr>
          <w:sz w:val="28"/>
          <w:szCs w:val="28"/>
        </w:rPr>
        <w:t xml:space="preserve"> году р</w:t>
      </w:r>
      <w:r w:rsidR="00352FDA" w:rsidRPr="00824F8B">
        <w:rPr>
          <w:sz w:val="28"/>
          <w:szCs w:val="28"/>
        </w:rPr>
        <w:t xml:space="preserve">асходы по разделу 0100 </w:t>
      </w:r>
      <w:r w:rsidR="00352FDA" w:rsidRPr="00824F8B">
        <w:rPr>
          <w:b/>
          <w:sz w:val="28"/>
          <w:szCs w:val="28"/>
        </w:rPr>
        <w:t>«О</w:t>
      </w:r>
      <w:r w:rsidR="00352FDA" w:rsidRPr="00824F8B">
        <w:rPr>
          <w:b/>
          <w:bCs/>
          <w:sz w:val="28"/>
          <w:szCs w:val="28"/>
        </w:rPr>
        <w:t>бщегосударственные вопросы»</w:t>
      </w:r>
      <w:r w:rsidR="00352FDA" w:rsidRPr="00824F8B">
        <w:rPr>
          <w:sz w:val="28"/>
          <w:szCs w:val="28"/>
        </w:rPr>
        <w:t xml:space="preserve">  составили  </w:t>
      </w:r>
      <w:r w:rsidR="008E7384" w:rsidRPr="00824F8B">
        <w:rPr>
          <w:sz w:val="28"/>
          <w:szCs w:val="28"/>
        </w:rPr>
        <w:t>2</w:t>
      </w:r>
      <w:r w:rsidR="00533DB9" w:rsidRPr="00824F8B">
        <w:rPr>
          <w:sz w:val="28"/>
          <w:szCs w:val="28"/>
        </w:rPr>
        <w:t>5</w:t>
      </w:r>
      <w:r w:rsidR="00422487" w:rsidRPr="00824F8B">
        <w:rPr>
          <w:sz w:val="28"/>
          <w:szCs w:val="28"/>
        </w:rPr>
        <w:t>24162,87</w:t>
      </w:r>
      <w:r w:rsidR="008E7384" w:rsidRPr="00824F8B">
        <w:rPr>
          <w:sz w:val="28"/>
          <w:szCs w:val="28"/>
        </w:rPr>
        <w:t xml:space="preserve"> </w:t>
      </w:r>
      <w:r w:rsidR="00422487" w:rsidRPr="00824F8B">
        <w:rPr>
          <w:sz w:val="28"/>
          <w:szCs w:val="28"/>
        </w:rPr>
        <w:t xml:space="preserve"> </w:t>
      </w:r>
      <w:r w:rsidR="007B590F" w:rsidRPr="00824F8B">
        <w:rPr>
          <w:sz w:val="28"/>
          <w:szCs w:val="28"/>
        </w:rPr>
        <w:t xml:space="preserve"> руб.</w:t>
      </w:r>
      <w:r w:rsidR="00352FDA" w:rsidRPr="00824F8B">
        <w:rPr>
          <w:sz w:val="28"/>
          <w:szCs w:val="28"/>
        </w:rPr>
        <w:t xml:space="preserve">  или  </w:t>
      </w:r>
      <w:r w:rsidR="00533DB9" w:rsidRPr="00824F8B">
        <w:rPr>
          <w:sz w:val="28"/>
          <w:szCs w:val="28"/>
        </w:rPr>
        <w:t>99,6</w:t>
      </w:r>
      <w:r w:rsidR="00352FDA" w:rsidRPr="00824F8B">
        <w:rPr>
          <w:sz w:val="28"/>
          <w:szCs w:val="28"/>
        </w:rPr>
        <w:t xml:space="preserve"> % годового назначения, в том  числе на оплату  труда с начислениями  муниципальным служащим и вспомог</w:t>
      </w:r>
      <w:r w:rsidR="00352FDA" w:rsidRPr="00824F8B">
        <w:rPr>
          <w:sz w:val="28"/>
          <w:szCs w:val="28"/>
        </w:rPr>
        <w:t>а</w:t>
      </w:r>
      <w:r w:rsidR="00352FDA" w:rsidRPr="00824F8B">
        <w:rPr>
          <w:sz w:val="28"/>
          <w:szCs w:val="28"/>
        </w:rPr>
        <w:t xml:space="preserve">тельному персоналу  составило </w:t>
      </w:r>
      <w:r w:rsidR="00422487" w:rsidRPr="00824F8B">
        <w:rPr>
          <w:sz w:val="28"/>
          <w:szCs w:val="28"/>
        </w:rPr>
        <w:t xml:space="preserve">1441488,91 </w:t>
      </w:r>
      <w:r w:rsidR="007B590F" w:rsidRPr="00824F8B">
        <w:rPr>
          <w:sz w:val="28"/>
          <w:szCs w:val="28"/>
        </w:rPr>
        <w:t>руб.</w:t>
      </w:r>
      <w:r w:rsidR="00352FDA" w:rsidRPr="00824F8B">
        <w:rPr>
          <w:sz w:val="28"/>
          <w:szCs w:val="28"/>
        </w:rPr>
        <w:t xml:space="preserve">  или </w:t>
      </w:r>
      <w:r w:rsidR="00657E2D" w:rsidRPr="00824F8B">
        <w:rPr>
          <w:sz w:val="28"/>
          <w:szCs w:val="28"/>
        </w:rPr>
        <w:t>99,99</w:t>
      </w:r>
      <w:r w:rsidR="00352FDA" w:rsidRPr="00824F8B">
        <w:rPr>
          <w:sz w:val="28"/>
          <w:szCs w:val="28"/>
        </w:rPr>
        <w:t>% от плана</w:t>
      </w:r>
      <w:r w:rsidR="004C3620" w:rsidRPr="00824F8B">
        <w:rPr>
          <w:sz w:val="28"/>
          <w:szCs w:val="28"/>
        </w:rPr>
        <w:t>.</w:t>
      </w:r>
    </w:p>
    <w:p w:rsidR="004C3620" w:rsidRPr="00824F8B" w:rsidRDefault="004C3620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0102 </w:t>
      </w:r>
      <w:r w:rsidRPr="00824F8B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369A8" w:rsidRPr="00824F8B">
        <w:rPr>
          <w:b/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расходы</w:t>
      </w:r>
      <w:r w:rsidRPr="00824F8B">
        <w:rPr>
          <w:sz w:val="28"/>
          <w:szCs w:val="28"/>
        </w:rPr>
        <w:t xml:space="preserve"> соста</w:t>
      </w:r>
      <w:r w:rsidR="00B4235C" w:rsidRPr="00824F8B">
        <w:rPr>
          <w:sz w:val="28"/>
          <w:szCs w:val="28"/>
        </w:rPr>
        <w:t>вили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</w:t>
      </w:r>
      <w:r w:rsidR="00657E2D" w:rsidRPr="00824F8B">
        <w:rPr>
          <w:sz w:val="28"/>
          <w:szCs w:val="28"/>
        </w:rPr>
        <w:t>283</w:t>
      </w:r>
      <w:r w:rsidR="00422487" w:rsidRPr="00824F8B">
        <w:rPr>
          <w:sz w:val="28"/>
          <w:szCs w:val="28"/>
        </w:rPr>
        <w:t>764,84</w:t>
      </w:r>
      <w:r w:rsidRPr="00824F8B">
        <w:rPr>
          <w:sz w:val="28"/>
          <w:szCs w:val="28"/>
        </w:rPr>
        <w:t xml:space="preserve"> руб. </w:t>
      </w:r>
      <w:r w:rsidR="00B4235C" w:rsidRPr="00824F8B">
        <w:rPr>
          <w:sz w:val="28"/>
          <w:szCs w:val="28"/>
        </w:rPr>
        <w:t>–</w:t>
      </w:r>
      <w:r w:rsidR="007C0588" w:rsidRPr="00824F8B">
        <w:rPr>
          <w:sz w:val="28"/>
          <w:szCs w:val="28"/>
        </w:rPr>
        <w:t xml:space="preserve"> 99,</w:t>
      </w:r>
      <w:r w:rsidR="00657E2D" w:rsidRPr="00824F8B">
        <w:rPr>
          <w:sz w:val="28"/>
          <w:szCs w:val="28"/>
        </w:rPr>
        <w:t>9</w:t>
      </w:r>
      <w:r w:rsidR="007C0588" w:rsidRPr="00824F8B">
        <w:rPr>
          <w:sz w:val="28"/>
          <w:szCs w:val="28"/>
        </w:rPr>
        <w:t>8</w:t>
      </w:r>
      <w:r w:rsidR="00B4235C" w:rsidRPr="00824F8B">
        <w:rPr>
          <w:sz w:val="28"/>
          <w:szCs w:val="28"/>
        </w:rPr>
        <w:t>% от плана, которые были</w:t>
      </w:r>
      <w:r w:rsidR="007C0588" w:rsidRPr="00824F8B">
        <w:rPr>
          <w:sz w:val="28"/>
          <w:szCs w:val="28"/>
        </w:rPr>
        <w:t xml:space="preserve"> полностью</w:t>
      </w:r>
      <w:r w:rsidR="00B4235C" w:rsidRPr="00824F8B">
        <w:rPr>
          <w:sz w:val="28"/>
          <w:szCs w:val="28"/>
        </w:rPr>
        <w:t xml:space="preserve"> сформированы</w:t>
      </w:r>
      <w:r w:rsidR="001369A8" w:rsidRPr="00824F8B">
        <w:rPr>
          <w:sz w:val="28"/>
          <w:szCs w:val="28"/>
        </w:rPr>
        <w:t xml:space="preserve"> </w:t>
      </w:r>
      <w:r w:rsidR="007C0588" w:rsidRPr="00824F8B">
        <w:rPr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за счёт расходов на опл</w:t>
      </w:r>
      <w:r w:rsidR="00B4235C" w:rsidRPr="00824F8B">
        <w:rPr>
          <w:sz w:val="28"/>
          <w:szCs w:val="28"/>
        </w:rPr>
        <w:t>а</w:t>
      </w:r>
      <w:r w:rsidR="00B4235C" w:rsidRPr="00824F8B">
        <w:rPr>
          <w:sz w:val="28"/>
          <w:szCs w:val="28"/>
        </w:rPr>
        <w:t xml:space="preserve">ту труда и начислений на оплату труда. </w:t>
      </w:r>
    </w:p>
    <w:p w:rsidR="00657E2D" w:rsidRPr="00824F8B" w:rsidRDefault="007A1121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</w:t>
      </w:r>
      <w:r w:rsidR="00352FDA" w:rsidRPr="00824F8B">
        <w:rPr>
          <w:sz w:val="28"/>
          <w:szCs w:val="28"/>
        </w:rPr>
        <w:t xml:space="preserve">о подразделу 0104 </w:t>
      </w:r>
      <w:r w:rsidR="00352FDA" w:rsidRPr="00824F8B">
        <w:rPr>
          <w:b/>
          <w:sz w:val="28"/>
          <w:szCs w:val="28"/>
        </w:rPr>
        <w:t>«Функционирование местной администрац</w:t>
      </w:r>
      <w:r w:rsidR="00DA0C71" w:rsidRPr="00824F8B">
        <w:rPr>
          <w:b/>
          <w:sz w:val="28"/>
          <w:szCs w:val="28"/>
        </w:rPr>
        <w:t>ии»</w:t>
      </w:r>
      <w:r w:rsidR="00DA0C71" w:rsidRPr="00824F8B">
        <w:rPr>
          <w:sz w:val="28"/>
          <w:szCs w:val="28"/>
        </w:rPr>
        <w:t xml:space="preserve"> и</w:t>
      </w:r>
      <w:r w:rsidR="00DA0C71" w:rsidRPr="00824F8B">
        <w:rPr>
          <w:sz w:val="28"/>
          <w:szCs w:val="28"/>
        </w:rPr>
        <w:t>с</w:t>
      </w:r>
      <w:r w:rsidR="00DA0C71" w:rsidRPr="00824F8B">
        <w:rPr>
          <w:sz w:val="28"/>
          <w:szCs w:val="28"/>
        </w:rPr>
        <w:t xml:space="preserve">полнение составило </w:t>
      </w:r>
      <w:r w:rsidR="00657E2D" w:rsidRPr="00824F8B">
        <w:rPr>
          <w:sz w:val="28"/>
          <w:szCs w:val="28"/>
        </w:rPr>
        <w:t>2239</w:t>
      </w:r>
      <w:r w:rsidR="00422487" w:rsidRPr="00824F8B">
        <w:rPr>
          <w:sz w:val="28"/>
          <w:szCs w:val="28"/>
        </w:rPr>
        <w:t>610,06</w:t>
      </w:r>
      <w:r w:rsidR="00FD7E5D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руб., что составляет </w:t>
      </w:r>
      <w:r w:rsidR="00657E2D" w:rsidRPr="00824F8B">
        <w:rPr>
          <w:sz w:val="28"/>
          <w:szCs w:val="28"/>
        </w:rPr>
        <w:t>99,98</w:t>
      </w:r>
      <w:r w:rsidR="00352FDA" w:rsidRPr="00824F8B">
        <w:rPr>
          <w:sz w:val="28"/>
          <w:szCs w:val="28"/>
        </w:rPr>
        <w:t>%</w:t>
      </w:r>
      <w:r w:rsidR="007C0588" w:rsidRPr="00824F8B">
        <w:rPr>
          <w:sz w:val="28"/>
          <w:szCs w:val="28"/>
        </w:rPr>
        <w:t xml:space="preserve"> от плана</w:t>
      </w:r>
      <w:r w:rsidR="00C401B2" w:rsidRPr="00824F8B">
        <w:rPr>
          <w:sz w:val="28"/>
          <w:szCs w:val="28"/>
        </w:rPr>
        <w:t>, в том числе</w:t>
      </w:r>
      <w:r w:rsidR="000E64E8" w:rsidRPr="00824F8B">
        <w:rPr>
          <w:sz w:val="28"/>
          <w:szCs w:val="28"/>
        </w:rPr>
        <w:t xml:space="preserve">: </w:t>
      </w:r>
      <w:r w:rsidR="00661CD3" w:rsidRPr="00824F8B">
        <w:rPr>
          <w:sz w:val="28"/>
          <w:szCs w:val="28"/>
        </w:rPr>
        <w:t>на о</w:t>
      </w:r>
      <w:r w:rsidR="00361450" w:rsidRPr="00824F8B">
        <w:rPr>
          <w:sz w:val="28"/>
          <w:szCs w:val="28"/>
        </w:rPr>
        <w:t xml:space="preserve">плату труда с начислениями </w:t>
      </w:r>
      <w:r w:rsidR="00657E2D" w:rsidRPr="00824F8B">
        <w:rPr>
          <w:sz w:val="28"/>
          <w:szCs w:val="28"/>
        </w:rPr>
        <w:t>1157</w:t>
      </w:r>
      <w:r w:rsidR="00422487" w:rsidRPr="00824F8B">
        <w:rPr>
          <w:sz w:val="28"/>
          <w:szCs w:val="28"/>
        </w:rPr>
        <w:t>724,07</w:t>
      </w:r>
      <w:r w:rsidR="00361450" w:rsidRPr="00824F8B">
        <w:rPr>
          <w:sz w:val="28"/>
          <w:szCs w:val="28"/>
        </w:rPr>
        <w:t xml:space="preserve"> 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руб.; 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на приобретение услуг </w:t>
      </w:r>
      <w:r w:rsidR="00657E2D" w:rsidRPr="00824F8B">
        <w:rPr>
          <w:sz w:val="28"/>
          <w:szCs w:val="28"/>
        </w:rPr>
        <w:t>478</w:t>
      </w:r>
      <w:r w:rsidR="00422487" w:rsidRPr="00824F8B">
        <w:rPr>
          <w:sz w:val="28"/>
          <w:szCs w:val="28"/>
        </w:rPr>
        <w:t>477,99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>руб.;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 прочие расходы </w:t>
      </w:r>
      <w:r w:rsidR="00657E2D" w:rsidRPr="00824F8B">
        <w:rPr>
          <w:sz w:val="28"/>
          <w:szCs w:val="28"/>
        </w:rPr>
        <w:t xml:space="preserve"> 51</w:t>
      </w:r>
      <w:r w:rsidR="00422487" w:rsidRPr="00824F8B">
        <w:rPr>
          <w:sz w:val="28"/>
          <w:szCs w:val="28"/>
        </w:rPr>
        <w:t>855,48</w:t>
      </w:r>
      <w:r w:rsidR="00661CD3" w:rsidRPr="00824F8B">
        <w:rPr>
          <w:sz w:val="28"/>
          <w:szCs w:val="28"/>
        </w:rPr>
        <w:t xml:space="preserve"> руб.; увеличение стоимости основных средств </w:t>
      </w:r>
      <w:r w:rsidR="00657E2D" w:rsidRPr="00824F8B">
        <w:rPr>
          <w:sz w:val="28"/>
          <w:szCs w:val="28"/>
        </w:rPr>
        <w:t>345</w:t>
      </w:r>
      <w:r w:rsidR="00422487" w:rsidRPr="00824F8B">
        <w:rPr>
          <w:sz w:val="28"/>
          <w:szCs w:val="28"/>
        </w:rPr>
        <w:t>378,10</w:t>
      </w:r>
      <w:r w:rsidR="00661CD3" w:rsidRPr="00824F8B">
        <w:rPr>
          <w:sz w:val="28"/>
          <w:szCs w:val="28"/>
        </w:rPr>
        <w:t xml:space="preserve"> </w:t>
      </w:r>
      <w:r w:rsidR="00422487" w:rsidRPr="00824F8B">
        <w:rPr>
          <w:sz w:val="28"/>
          <w:szCs w:val="28"/>
        </w:rPr>
        <w:t>р</w:t>
      </w:r>
      <w:r w:rsidR="00661CD3" w:rsidRPr="00824F8B">
        <w:rPr>
          <w:sz w:val="28"/>
          <w:szCs w:val="28"/>
        </w:rPr>
        <w:t>уб.;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 на приобретение </w:t>
      </w:r>
      <w:r w:rsidR="00361450" w:rsidRPr="00824F8B">
        <w:rPr>
          <w:sz w:val="28"/>
          <w:szCs w:val="28"/>
        </w:rPr>
        <w:t xml:space="preserve">ГСМ </w:t>
      </w:r>
      <w:r w:rsidR="00657E2D" w:rsidRPr="00824F8B">
        <w:rPr>
          <w:sz w:val="28"/>
          <w:szCs w:val="28"/>
        </w:rPr>
        <w:t>206</w:t>
      </w:r>
      <w:r w:rsidR="00422487" w:rsidRPr="00824F8B">
        <w:rPr>
          <w:sz w:val="28"/>
          <w:szCs w:val="28"/>
        </w:rPr>
        <w:t>174,42</w:t>
      </w:r>
      <w:r w:rsidR="00661CD3" w:rsidRPr="00824F8B">
        <w:rPr>
          <w:sz w:val="28"/>
          <w:szCs w:val="28"/>
        </w:rPr>
        <w:t xml:space="preserve"> руб.</w:t>
      </w:r>
    </w:p>
    <w:p w:rsidR="00D919A4" w:rsidRPr="00824F8B" w:rsidRDefault="00D919A4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0111 </w:t>
      </w:r>
      <w:r w:rsidRPr="00824F8B">
        <w:rPr>
          <w:b/>
          <w:sz w:val="28"/>
          <w:szCs w:val="28"/>
        </w:rPr>
        <w:t xml:space="preserve">«Резервный фонд» </w:t>
      </w:r>
      <w:r w:rsidRPr="00824F8B">
        <w:rPr>
          <w:sz w:val="28"/>
          <w:szCs w:val="28"/>
        </w:rPr>
        <w:t xml:space="preserve">запланированные  расходы в сумме 6,0 тыс. руб. произведены не были.  </w:t>
      </w:r>
    </w:p>
    <w:p w:rsidR="002E7C03" w:rsidRPr="00824F8B" w:rsidRDefault="00657E2D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</w:t>
      </w:r>
      <w:r w:rsidR="00DA0C71" w:rsidRPr="00824F8B">
        <w:rPr>
          <w:sz w:val="28"/>
          <w:szCs w:val="28"/>
        </w:rPr>
        <w:t>По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подразделу 0113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>«Другие общегосударственные вопросы»</w:t>
      </w:r>
      <w:r w:rsidR="00352FDA" w:rsidRPr="00824F8B">
        <w:rPr>
          <w:sz w:val="28"/>
          <w:szCs w:val="28"/>
        </w:rPr>
        <w:t xml:space="preserve"> исполнение составило </w:t>
      </w:r>
      <w:r w:rsidR="00422487" w:rsidRPr="00824F8B">
        <w:rPr>
          <w:sz w:val="28"/>
          <w:szCs w:val="28"/>
        </w:rPr>
        <w:t>787,97</w:t>
      </w:r>
      <w:r w:rsidR="00352FDA" w:rsidRPr="00824F8B">
        <w:rPr>
          <w:sz w:val="28"/>
          <w:szCs w:val="28"/>
        </w:rPr>
        <w:t xml:space="preserve"> руб.</w:t>
      </w:r>
      <w:r w:rsidR="002E7C03" w:rsidRPr="00824F8B">
        <w:rPr>
          <w:sz w:val="28"/>
          <w:szCs w:val="28"/>
        </w:rPr>
        <w:t xml:space="preserve"> произведены расходы на приобретение услуг.</w:t>
      </w:r>
    </w:p>
    <w:p w:rsidR="00352FDA" w:rsidRPr="00824F8B" w:rsidRDefault="00C401B2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Расходы по разделу 0200 </w:t>
      </w:r>
      <w:r w:rsidRPr="00824F8B">
        <w:rPr>
          <w:b/>
          <w:sz w:val="28"/>
          <w:szCs w:val="28"/>
        </w:rPr>
        <w:t>«Национальная оборона»</w:t>
      </w:r>
      <w:r w:rsidR="00FD7E5D" w:rsidRPr="00824F8B">
        <w:rPr>
          <w:sz w:val="28"/>
          <w:szCs w:val="28"/>
        </w:rPr>
        <w:t xml:space="preserve">  </w:t>
      </w:r>
      <w:r w:rsidRPr="00824F8B">
        <w:rPr>
          <w:sz w:val="28"/>
          <w:szCs w:val="28"/>
        </w:rPr>
        <w:t xml:space="preserve">составили </w:t>
      </w:r>
      <w:r w:rsidR="00422487" w:rsidRPr="00824F8B">
        <w:rPr>
          <w:sz w:val="28"/>
          <w:szCs w:val="28"/>
        </w:rPr>
        <w:t>61100</w:t>
      </w:r>
      <w:r w:rsidRPr="00824F8B">
        <w:rPr>
          <w:sz w:val="28"/>
          <w:szCs w:val="28"/>
        </w:rPr>
        <w:t xml:space="preserve"> руб.</w:t>
      </w:r>
      <w:r w:rsidR="002E7C03" w:rsidRPr="00824F8B">
        <w:rPr>
          <w:sz w:val="28"/>
          <w:szCs w:val="28"/>
        </w:rPr>
        <w:t>, что составляет 100% от плана</w:t>
      </w:r>
      <w:r w:rsidR="00361450" w:rsidRPr="00824F8B">
        <w:rPr>
          <w:sz w:val="28"/>
          <w:szCs w:val="28"/>
        </w:rPr>
        <w:t xml:space="preserve">, в том числе </w:t>
      </w:r>
      <w:r w:rsidR="002E7C03" w:rsidRPr="00824F8B">
        <w:rPr>
          <w:sz w:val="28"/>
          <w:szCs w:val="28"/>
        </w:rPr>
        <w:t>56</w:t>
      </w:r>
      <w:r w:rsidR="00422487" w:rsidRPr="00824F8B">
        <w:rPr>
          <w:sz w:val="28"/>
          <w:szCs w:val="28"/>
        </w:rPr>
        <w:t>599,95</w:t>
      </w:r>
      <w:r w:rsidR="00361450" w:rsidRPr="00824F8B">
        <w:rPr>
          <w:sz w:val="28"/>
          <w:szCs w:val="28"/>
        </w:rPr>
        <w:t xml:space="preserve"> руб.</w:t>
      </w:r>
      <w:r w:rsidR="007B144C" w:rsidRPr="00824F8B">
        <w:rPr>
          <w:sz w:val="28"/>
          <w:szCs w:val="28"/>
        </w:rPr>
        <w:t xml:space="preserve"> на оплату тр</w:t>
      </w:r>
      <w:r w:rsidR="007B144C" w:rsidRPr="00824F8B">
        <w:rPr>
          <w:sz w:val="28"/>
          <w:szCs w:val="28"/>
        </w:rPr>
        <w:t>у</w:t>
      </w:r>
      <w:r w:rsidR="007B144C" w:rsidRPr="00824F8B">
        <w:rPr>
          <w:sz w:val="28"/>
          <w:szCs w:val="28"/>
        </w:rPr>
        <w:t>да с начислениями</w:t>
      </w:r>
      <w:r w:rsidR="00422487" w:rsidRPr="00824F8B">
        <w:rPr>
          <w:sz w:val="28"/>
          <w:szCs w:val="28"/>
        </w:rPr>
        <w:t>;</w:t>
      </w:r>
      <w:r w:rsidR="00361450" w:rsidRPr="00824F8B">
        <w:rPr>
          <w:sz w:val="28"/>
          <w:szCs w:val="28"/>
        </w:rPr>
        <w:t xml:space="preserve"> </w:t>
      </w:r>
      <w:r w:rsidR="007C0588" w:rsidRPr="00824F8B">
        <w:rPr>
          <w:sz w:val="28"/>
          <w:szCs w:val="28"/>
        </w:rPr>
        <w:t>4</w:t>
      </w:r>
      <w:r w:rsidR="00422487" w:rsidRPr="00824F8B">
        <w:rPr>
          <w:sz w:val="28"/>
          <w:szCs w:val="28"/>
        </w:rPr>
        <w:t>500,05</w:t>
      </w:r>
      <w:r w:rsidR="00361450" w:rsidRPr="00824F8B">
        <w:rPr>
          <w:sz w:val="28"/>
          <w:szCs w:val="28"/>
        </w:rPr>
        <w:t xml:space="preserve"> руб. на </w:t>
      </w:r>
      <w:r w:rsidR="007C0588" w:rsidRPr="00824F8B">
        <w:rPr>
          <w:sz w:val="28"/>
          <w:szCs w:val="28"/>
        </w:rPr>
        <w:t>приобретение горюче-смазочных мат</w:t>
      </w:r>
      <w:r w:rsidR="007C0588" w:rsidRPr="00824F8B">
        <w:rPr>
          <w:sz w:val="28"/>
          <w:szCs w:val="28"/>
        </w:rPr>
        <w:t>е</w:t>
      </w:r>
      <w:r w:rsidR="007C0588" w:rsidRPr="00824F8B">
        <w:rPr>
          <w:sz w:val="28"/>
          <w:szCs w:val="28"/>
        </w:rPr>
        <w:t>риалов</w:t>
      </w:r>
      <w:r w:rsidR="00361450" w:rsidRPr="00824F8B">
        <w:rPr>
          <w:sz w:val="28"/>
          <w:szCs w:val="28"/>
        </w:rPr>
        <w:t>.</w:t>
      </w:r>
    </w:p>
    <w:p w:rsidR="00422487" w:rsidRPr="00824F8B" w:rsidRDefault="00D919A4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По подразделу  0310 </w:t>
      </w:r>
      <w:r w:rsidRPr="00824F8B">
        <w:rPr>
          <w:b/>
          <w:sz w:val="28"/>
          <w:szCs w:val="28"/>
        </w:rPr>
        <w:t xml:space="preserve">«Противопожарная безопасность» </w:t>
      </w:r>
      <w:r w:rsidRPr="00824F8B">
        <w:rPr>
          <w:sz w:val="28"/>
          <w:szCs w:val="28"/>
        </w:rPr>
        <w:t>запланирова</w:t>
      </w:r>
      <w:r w:rsidRPr="00824F8B">
        <w:rPr>
          <w:sz w:val="28"/>
          <w:szCs w:val="28"/>
        </w:rPr>
        <w:t>н</w:t>
      </w:r>
      <w:r w:rsidRPr="00824F8B">
        <w:rPr>
          <w:sz w:val="28"/>
          <w:szCs w:val="28"/>
        </w:rPr>
        <w:t>ные расходы в сумме 5</w:t>
      </w:r>
      <w:r w:rsidR="00422487" w:rsidRPr="00824F8B">
        <w:rPr>
          <w:sz w:val="28"/>
          <w:szCs w:val="28"/>
        </w:rPr>
        <w:t>000,00</w:t>
      </w:r>
      <w:r w:rsidRPr="00824F8B">
        <w:rPr>
          <w:sz w:val="28"/>
          <w:szCs w:val="28"/>
        </w:rPr>
        <w:t xml:space="preserve"> руб. не были исполнены.</w:t>
      </w:r>
    </w:p>
    <w:p w:rsidR="005249F7" w:rsidRPr="00824F8B" w:rsidRDefault="005249F7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Расходы по разделу 0400 </w:t>
      </w:r>
      <w:r w:rsidRPr="00824F8B">
        <w:rPr>
          <w:b/>
          <w:sz w:val="28"/>
          <w:szCs w:val="28"/>
        </w:rPr>
        <w:t xml:space="preserve">«Национальная экономика» </w:t>
      </w:r>
      <w:r w:rsidRPr="00824F8B">
        <w:rPr>
          <w:sz w:val="28"/>
          <w:szCs w:val="28"/>
        </w:rPr>
        <w:t>составили 1032</w:t>
      </w:r>
      <w:r w:rsidR="00422487" w:rsidRPr="00824F8B">
        <w:rPr>
          <w:sz w:val="28"/>
          <w:szCs w:val="28"/>
        </w:rPr>
        <w:t>070,00</w:t>
      </w:r>
      <w:r w:rsidRPr="00824F8B">
        <w:rPr>
          <w:sz w:val="28"/>
          <w:szCs w:val="28"/>
        </w:rPr>
        <w:t xml:space="preserve"> руб. </w:t>
      </w:r>
      <w:r w:rsidR="00936B4F" w:rsidRPr="00824F8B">
        <w:rPr>
          <w:sz w:val="28"/>
          <w:szCs w:val="28"/>
        </w:rPr>
        <w:t>или 89,25 % от плана, в том числе на оплату труда с начи</w:t>
      </w:r>
      <w:r w:rsidR="00936B4F" w:rsidRPr="00824F8B">
        <w:rPr>
          <w:sz w:val="28"/>
          <w:szCs w:val="28"/>
        </w:rPr>
        <w:t>с</w:t>
      </w:r>
      <w:r w:rsidR="00936B4F" w:rsidRPr="00824F8B">
        <w:rPr>
          <w:sz w:val="28"/>
          <w:szCs w:val="28"/>
        </w:rPr>
        <w:t>лениями 25400,00 руб.</w:t>
      </w:r>
      <w:r w:rsidR="00287A55" w:rsidRPr="00824F8B">
        <w:rPr>
          <w:sz w:val="28"/>
          <w:szCs w:val="28"/>
        </w:rPr>
        <w:t xml:space="preserve"> или 100 % от плана</w:t>
      </w:r>
      <w:r w:rsidR="00936B4F" w:rsidRPr="00824F8B">
        <w:rPr>
          <w:sz w:val="28"/>
          <w:szCs w:val="28"/>
        </w:rPr>
        <w:t>;</w:t>
      </w:r>
      <w:r w:rsidR="00287A55" w:rsidRPr="00824F8B">
        <w:rPr>
          <w:sz w:val="28"/>
          <w:szCs w:val="28"/>
        </w:rPr>
        <w:t xml:space="preserve"> на оплату услуг по содержанию имущества 320870,00 руб. или 99,07 %; на прочие услуги 684100,00 руб. или 85,00 %; на канцелярские и хозяйственные расходы 1700,00 руб. или 100% от плана. </w:t>
      </w:r>
      <w:r w:rsidR="00936B4F" w:rsidRPr="00824F8B">
        <w:rPr>
          <w:sz w:val="28"/>
          <w:szCs w:val="28"/>
        </w:rPr>
        <w:t xml:space="preserve"> </w:t>
      </w:r>
      <w:r w:rsidR="00A60E14" w:rsidRPr="00824F8B">
        <w:rPr>
          <w:sz w:val="28"/>
          <w:szCs w:val="28"/>
        </w:rPr>
        <w:t>По данному разделу в отчетном периоде был произведен ремонт д</w:t>
      </w:r>
      <w:r w:rsidR="00A60E14" w:rsidRPr="00824F8B">
        <w:rPr>
          <w:sz w:val="28"/>
          <w:szCs w:val="28"/>
        </w:rPr>
        <w:t>о</w:t>
      </w:r>
      <w:r w:rsidR="00A60E14" w:rsidRPr="00824F8B">
        <w:rPr>
          <w:sz w:val="28"/>
          <w:szCs w:val="28"/>
        </w:rPr>
        <w:t xml:space="preserve">рог на общую сумму 284000 руб. в том числе: за счёт средств субсидий из </w:t>
      </w:r>
      <w:r w:rsidR="00A60E14" w:rsidRPr="00824F8B">
        <w:rPr>
          <w:sz w:val="28"/>
          <w:szCs w:val="28"/>
        </w:rPr>
        <w:lastRenderedPageBreak/>
        <w:t>областного бюджета в сумме 281000 руб. и за счёт средств местного бюджета 3000 руб.; за счёт средств поступившей субсидии на территориальное план</w:t>
      </w:r>
      <w:r w:rsidR="00A60E14" w:rsidRPr="00824F8B">
        <w:rPr>
          <w:sz w:val="28"/>
          <w:szCs w:val="28"/>
        </w:rPr>
        <w:t>и</w:t>
      </w:r>
      <w:r w:rsidR="00A60E14" w:rsidRPr="00824F8B">
        <w:rPr>
          <w:sz w:val="28"/>
          <w:szCs w:val="28"/>
        </w:rPr>
        <w:t xml:space="preserve">рование была произведена оплата в сумме 684100 руб. за научно-исследовательскую работу по подготовке проектов генеральных планов.      </w:t>
      </w:r>
    </w:p>
    <w:p w:rsidR="00352FDA" w:rsidRPr="00824F8B" w:rsidRDefault="0015218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</w:t>
      </w:r>
      <w:r w:rsidR="00352FDA" w:rsidRPr="00824F8B">
        <w:rPr>
          <w:sz w:val="28"/>
          <w:szCs w:val="28"/>
        </w:rPr>
        <w:t>Расходы по разделу 0500</w:t>
      </w:r>
      <w:r w:rsidR="00E23AB3" w:rsidRPr="00824F8B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>«Жилищно-коммунальное  хозяйство»</w:t>
      </w:r>
      <w:r w:rsidR="00352FDA" w:rsidRPr="00824F8B">
        <w:rPr>
          <w:sz w:val="28"/>
          <w:szCs w:val="28"/>
        </w:rPr>
        <w:t xml:space="preserve"> и</w:t>
      </w:r>
      <w:r w:rsidR="00352FDA" w:rsidRPr="00824F8B">
        <w:rPr>
          <w:sz w:val="28"/>
          <w:szCs w:val="28"/>
        </w:rPr>
        <w:t>с</w:t>
      </w:r>
      <w:r w:rsidR="00352FDA" w:rsidRPr="00824F8B">
        <w:rPr>
          <w:sz w:val="28"/>
          <w:szCs w:val="28"/>
        </w:rPr>
        <w:t>полнен</w:t>
      </w:r>
      <w:r w:rsidR="00200CC9" w:rsidRPr="00824F8B">
        <w:rPr>
          <w:sz w:val="28"/>
          <w:szCs w:val="28"/>
        </w:rPr>
        <w:t xml:space="preserve">ы в сумме </w:t>
      </w:r>
      <w:r w:rsidR="002E7C03" w:rsidRPr="00824F8B">
        <w:rPr>
          <w:sz w:val="28"/>
          <w:szCs w:val="28"/>
        </w:rPr>
        <w:t>19</w:t>
      </w:r>
      <w:r w:rsidR="00422487" w:rsidRPr="00824F8B">
        <w:rPr>
          <w:sz w:val="28"/>
          <w:szCs w:val="28"/>
        </w:rPr>
        <w:t xml:space="preserve">2965,68 </w:t>
      </w:r>
      <w:r w:rsidR="00352FDA" w:rsidRPr="00824F8B">
        <w:rPr>
          <w:sz w:val="28"/>
          <w:szCs w:val="28"/>
        </w:rPr>
        <w:t>руб. или</w:t>
      </w:r>
      <w:r w:rsidR="00E23AB3" w:rsidRPr="00824F8B">
        <w:rPr>
          <w:sz w:val="28"/>
          <w:szCs w:val="28"/>
        </w:rPr>
        <w:t xml:space="preserve">  </w:t>
      </w:r>
      <w:r w:rsidR="002E7C03" w:rsidRPr="00824F8B">
        <w:rPr>
          <w:sz w:val="28"/>
          <w:szCs w:val="28"/>
        </w:rPr>
        <w:t>99,90</w:t>
      </w:r>
      <w:r w:rsidR="00352FDA" w:rsidRPr="00824F8B">
        <w:rPr>
          <w:sz w:val="28"/>
          <w:szCs w:val="28"/>
        </w:rPr>
        <w:t>%</w:t>
      </w:r>
      <w:r w:rsidR="00E23AB3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>от плана, в том числе: на пр</w:t>
      </w:r>
      <w:r w:rsidR="00C77C49" w:rsidRPr="00824F8B">
        <w:rPr>
          <w:sz w:val="28"/>
          <w:szCs w:val="28"/>
        </w:rPr>
        <w:t>и</w:t>
      </w:r>
      <w:r w:rsidR="00C77C49" w:rsidRPr="00824F8B">
        <w:rPr>
          <w:sz w:val="28"/>
          <w:szCs w:val="28"/>
        </w:rPr>
        <w:t xml:space="preserve">обретение работ,  услуг по содержанию имущества </w:t>
      </w:r>
      <w:r w:rsidR="008D05BA" w:rsidRPr="00824F8B">
        <w:rPr>
          <w:sz w:val="28"/>
          <w:szCs w:val="28"/>
        </w:rPr>
        <w:t>35</w:t>
      </w:r>
      <w:r w:rsidR="00B916FB" w:rsidRPr="00824F8B">
        <w:rPr>
          <w:sz w:val="28"/>
          <w:szCs w:val="28"/>
        </w:rPr>
        <w:t>001,15</w:t>
      </w:r>
      <w:r w:rsidR="00C77C49" w:rsidRPr="00824F8B">
        <w:rPr>
          <w:sz w:val="28"/>
          <w:szCs w:val="28"/>
        </w:rPr>
        <w:t xml:space="preserve"> руб.; </w:t>
      </w:r>
      <w:r w:rsidR="000C0084" w:rsidRPr="00824F8B">
        <w:rPr>
          <w:sz w:val="28"/>
          <w:szCs w:val="28"/>
        </w:rPr>
        <w:t xml:space="preserve"> прочие у</w:t>
      </w:r>
      <w:r w:rsidR="000C0084" w:rsidRPr="00824F8B">
        <w:rPr>
          <w:sz w:val="28"/>
          <w:szCs w:val="28"/>
        </w:rPr>
        <w:t>с</w:t>
      </w:r>
      <w:r w:rsidR="000C0084" w:rsidRPr="00824F8B">
        <w:rPr>
          <w:sz w:val="28"/>
          <w:szCs w:val="28"/>
        </w:rPr>
        <w:t xml:space="preserve">луги </w:t>
      </w:r>
      <w:r w:rsidR="008D05BA" w:rsidRPr="00824F8B">
        <w:rPr>
          <w:sz w:val="28"/>
          <w:szCs w:val="28"/>
        </w:rPr>
        <w:t>88</w:t>
      </w:r>
      <w:r w:rsidR="00B916FB" w:rsidRPr="00824F8B">
        <w:rPr>
          <w:sz w:val="28"/>
          <w:szCs w:val="28"/>
        </w:rPr>
        <w:t>315,68</w:t>
      </w:r>
      <w:r w:rsidR="000C0084" w:rsidRPr="00824F8B">
        <w:rPr>
          <w:sz w:val="28"/>
          <w:szCs w:val="28"/>
        </w:rPr>
        <w:t xml:space="preserve"> руб.; </w:t>
      </w:r>
      <w:r w:rsidR="00E23AB3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на приобретение основных средств </w:t>
      </w:r>
      <w:r w:rsidR="008D05BA" w:rsidRPr="00824F8B">
        <w:rPr>
          <w:sz w:val="28"/>
          <w:szCs w:val="28"/>
        </w:rPr>
        <w:t>46</w:t>
      </w:r>
      <w:r w:rsidR="00B916FB" w:rsidRPr="00824F8B">
        <w:rPr>
          <w:sz w:val="28"/>
          <w:szCs w:val="28"/>
        </w:rPr>
        <w:t>938,00</w:t>
      </w:r>
      <w:r w:rsidR="000C0084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руб.; </w:t>
      </w:r>
      <w:r w:rsidR="00E23AB3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на канцелярские и хозяйственные расходы </w:t>
      </w:r>
      <w:r w:rsidR="008D05BA" w:rsidRPr="00824F8B">
        <w:rPr>
          <w:sz w:val="28"/>
          <w:szCs w:val="28"/>
        </w:rPr>
        <w:t>22</w:t>
      </w:r>
      <w:r w:rsidR="00B916FB" w:rsidRPr="00824F8B">
        <w:rPr>
          <w:sz w:val="28"/>
          <w:szCs w:val="28"/>
        </w:rPr>
        <w:t>710,85</w:t>
      </w:r>
      <w:r w:rsidR="00C77C49" w:rsidRPr="00824F8B">
        <w:rPr>
          <w:sz w:val="28"/>
          <w:szCs w:val="28"/>
        </w:rPr>
        <w:t xml:space="preserve"> руб.</w:t>
      </w:r>
      <w:r w:rsidR="00A60E14" w:rsidRPr="00824F8B">
        <w:rPr>
          <w:sz w:val="28"/>
          <w:szCs w:val="28"/>
        </w:rPr>
        <w:t xml:space="preserve"> – были произведены работы по замеру осветительной сети водокачек, ремонт колодца, оформл</w:t>
      </w:r>
      <w:r w:rsidR="00A60E14" w:rsidRPr="00824F8B">
        <w:rPr>
          <w:sz w:val="28"/>
          <w:szCs w:val="28"/>
        </w:rPr>
        <w:t>е</w:t>
      </w:r>
      <w:r w:rsidR="00A60E14" w:rsidRPr="00824F8B">
        <w:rPr>
          <w:sz w:val="28"/>
          <w:szCs w:val="28"/>
        </w:rPr>
        <w:t xml:space="preserve">ние колодцев в собственность, дезинфекция емкостей для воды, приобретены мотопомпы и пожарный инвентарь. </w:t>
      </w:r>
    </w:p>
    <w:p w:rsidR="00620DEF" w:rsidRPr="00824F8B" w:rsidRDefault="00352FDA" w:rsidP="00EE0172">
      <w:pPr>
        <w:jc w:val="both"/>
        <w:rPr>
          <w:sz w:val="28"/>
          <w:szCs w:val="28"/>
        </w:rPr>
      </w:pPr>
      <w:r w:rsidRPr="00824F8B">
        <w:rPr>
          <w:b/>
          <w:sz w:val="28"/>
          <w:szCs w:val="28"/>
        </w:rPr>
        <w:tab/>
      </w:r>
      <w:r w:rsidR="0039421A" w:rsidRPr="00824F8B">
        <w:rPr>
          <w:sz w:val="28"/>
          <w:szCs w:val="28"/>
        </w:rPr>
        <w:t>П</w:t>
      </w:r>
      <w:r w:rsidRPr="00824F8B">
        <w:rPr>
          <w:sz w:val="28"/>
          <w:szCs w:val="28"/>
        </w:rPr>
        <w:t xml:space="preserve">о разделу 0800 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b/>
          <w:sz w:val="28"/>
          <w:szCs w:val="28"/>
        </w:rPr>
        <w:t>«Культура</w:t>
      </w:r>
      <w:r w:rsidR="0039421A" w:rsidRPr="00824F8B">
        <w:rPr>
          <w:b/>
          <w:sz w:val="28"/>
          <w:szCs w:val="28"/>
        </w:rPr>
        <w:t>, кинематография</w:t>
      </w:r>
      <w:r w:rsidRPr="00824F8B">
        <w:rPr>
          <w:b/>
          <w:sz w:val="28"/>
          <w:szCs w:val="28"/>
        </w:rPr>
        <w:t>»</w:t>
      </w:r>
      <w:r w:rsidR="001369A8" w:rsidRPr="00824F8B">
        <w:rPr>
          <w:b/>
          <w:sz w:val="28"/>
          <w:szCs w:val="28"/>
        </w:rPr>
        <w:t xml:space="preserve"> </w:t>
      </w:r>
      <w:r w:rsidRPr="00824F8B">
        <w:rPr>
          <w:sz w:val="28"/>
          <w:szCs w:val="28"/>
        </w:rPr>
        <w:t>исполнение составило</w:t>
      </w:r>
      <w:r w:rsidR="0039421A" w:rsidRPr="00824F8B">
        <w:rPr>
          <w:sz w:val="28"/>
          <w:szCs w:val="28"/>
        </w:rPr>
        <w:t xml:space="preserve"> </w:t>
      </w:r>
      <w:r w:rsidR="008D05BA" w:rsidRPr="00824F8B">
        <w:rPr>
          <w:sz w:val="28"/>
          <w:szCs w:val="28"/>
        </w:rPr>
        <w:t>803</w:t>
      </w:r>
      <w:r w:rsidR="00B916FB" w:rsidRPr="00824F8B">
        <w:rPr>
          <w:sz w:val="28"/>
          <w:szCs w:val="28"/>
        </w:rPr>
        <w:t>948,95</w:t>
      </w:r>
      <w:r w:rsidR="00A252F4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или</w:t>
      </w:r>
      <w:r w:rsidR="00A252F4" w:rsidRPr="00824F8B">
        <w:rPr>
          <w:sz w:val="28"/>
          <w:szCs w:val="28"/>
        </w:rPr>
        <w:t xml:space="preserve"> </w:t>
      </w:r>
      <w:r w:rsidR="000C0084" w:rsidRPr="00824F8B">
        <w:rPr>
          <w:sz w:val="28"/>
          <w:szCs w:val="28"/>
        </w:rPr>
        <w:t>99,</w:t>
      </w:r>
      <w:r w:rsidR="008D05BA" w:rsidRPr="00824F8B">
        <w:rPr>
          <w:sz w:val="28"/>
          <w:szCs w:val="28"/>
        </w:rPr>
        <w:t>97</w:t>
      </w:r>
      <w:r w:rsidRPr="00824F8B">
        <w:rPr>
          <w:sz w:val="28"/>
          <w:szCs w:val="28"/>
        </w:rPr>
        <w:t>% от плана года</w:t>
      </w:r>
      <w:r w:rsidR="00EE0172" w:rsidRPr="00824F8B">
        <w:rPr>
          <w:sz w:val="28"/>
          <w:szCs w:val="28"/>
        </w:rPr>
        <w:t xml:space="preserve">, в том числе расходы на оплату труда </w:t>
      </w:r>
      <w:r w:rsidR="00C77C49" w:rsidRPr="00824F8B">
        <w:rPr>
          <w:sz w:val="28"/>
          <w:szCs w:val="28"/>
        </w:rPr>
        <w:t>с начислениями</w:t>
      </w:r>
      <w:r w:rsidR="00EE0172" w:rsidRPr="00824F8B">
        <w:rPr>
          <w:sz w:val="28"/>
          <w:szCs w:val="28"/>
        </w:rPr>
        <w:t xml:space="preserve"> составили </w:t>
      </w:r>
      <w:r w:rsidR="008D05BA" w:rsidRPr="00824F8B">
        <w:rPr>
          <w:sz w:val="28"/>
          <w:szCs w:val="28"/>
        </w:rPr>
        <w:t>700</w:t>
      </w:r>
      <w:r w:rsidR="00B916FB" w:rsidRPr="00824F8B">
        <w:rPr>
          <w:sz w:val="28"/>
          <w:szCs w:val="28"/>
        </w:rPr>
        <w:t>898,95</w:t>
      </w:r>
      <w:r w:rsidR="00EE0172" w:rsidRPr="00824F8B">
        <w:rPr>
          <w:sz w:val="28"/>
          <w:szCs w:val="28"/>
        </w:rPr>
        <w:t xml:space="preserve"> руб.</w:t>
      </w:r>
      <w:r w:rsidR="003D6438" w:rsidRPr="00824F8B">
        <w:rPr>
          <w:sz w:val="28"/>
          <w:szCs w:val="28"/>
        </w:rPr>
        <w:t>,</w:t>
      </w:r>
      <w:r w:rsidR="00C77C49" w:rsidRPr="00824F8B">
        <w:rPr>
          <w:sz w:val="28"/>
          <w:szCs w:val="28"/>
        </w:rPr>
        <w:t xml:space="preserve"> расходы на </w:t>
      </w:r>
      <w:r w:rsidR="00620DEF" w:rsidRPr="00824F8B">
        <w:rPr>
          <w:sz w:val="28"/>
          <w:szCs w:val="28"/>
        </w:rPr>
        <w:t xml:space="preserve">приобретение </w:t>
      </w:r>
    </w:p>
    <w:p w:rsidR="00352FDA" w:rsidRPr="00824F8B" w:rsidRDefault="00A252F4" w:rsidP="00EE0172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услуг </w:t>
      </w:r>
      <w:r w:rsidR="008D05BA" w:rsidRPr="00824F8B">
        <w:rPr>
          <w:sz w:val="28"/>
          <w:szCs w:val="28"/>
        </w:rPr>
        <w:t>70</w:t>
      </w:r>
      <w:r w:rsidR="00B916FB" w:rsidRPr="00824F8B">
        <w:rPr>
          <w:sz w:val="28"/>
          <w:szCs w:val="28"/>
        </w:rPr>
        <w:t>000,00</w:t>
      </w:r>
      <w:r w:rsidR="00C77C49" w:rsidRPr="00824F8B">
        <w:rPr>
          <w:sz w:val="28"/>
          <w:szCs w:val="28"/>
        </w:rPr>
        <w:t xml:space="preserve">  руб.; на прочие расходы </w:t>
      </w:r>
      <w:r w:rsidR="008D05BA" w:rsidRPr="00824F8B">
        <w:rPr>
          <w:sz w:val="28"/>
          <w:szCs w:val="28"/>
        </w:rPr>
        <w:t>12</w:t>
      </w:r>
      <w:r w:rsidR="00B916FB" w:rsidRPr="00824F8B">
        <w:rPr>
          <w:sz w:val="28"/>
          <w:szCs w:val="28"/>
        </w:rPr>
        <w:t>00,00</w:t>
      </w:r>
      <w:r w:rsidR="008D05BA" w:rsidRPr="00824F8B">
        <w:rPr>
          <w:sz w:val="28"/>
          <w:szCs w:val="28"/>
        </w:rPr>
        <w:t xml:space="preserve"> руб.</w:t>
      </w:r>
      <w:r w:rsidR="00C77C49" w:rsidRPr="00824F8B">
        <w:rPr>
          <w:sz w:val="28"/>
          <w:szCs w:val="28"/>
        </w:rPr>
        <w:t>;</w:t>
      </w:r>
      <w:r w:rsidR="000C0084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 </w:t>
      </w:r>
      <w:r w:rsidR="008D05BA" w:rsidRPr="00824F8B">
        <w:rPr>
          <w:sz w:val="28"/>
          <w:szCs w:val="28"/>
        </w:rPr>
        <w:t>расходы на приобр</w:t>
      </w:r>
      <w:r w:rsidR="008D05BA" w:rsidRPr="00824F8B">
        <w:rPr>
          <w:sz w:val="28"/>
          <w:szCs w:val="28"/>
        </w:rPr>
        <w:t>е</w:t>
      </w:r>
      <w:r w:rsidR="008D05BA" w:rsidRPr="00824F8B">
        <w:rPr>
          <w:sz w:val="28"/>
          <w:szCs w:val="28"/>
        </w:rPr>
        <w:t>тение основных средств 31</w:t>
      </w:r>
      <w:r w:rsidR="00B916FB" w:rsidRPr="00824F8B">
        <w:rPr>
          <w:sz w:val="28"/>
          <w:szCs w:val="28"/>
        </w:rPr>
        <w:t>850,00</w:t>
      </w:r>
      <w:r w:rsidR="008D05BA" w:rsidRPr="00824F8B">
        <w:rPr>
          <w:sz w:val="28"/>
          <w:szCs w:val="28"/>
        </w:rPr>
        <w:t xml:space="preserve"> руб.</w:t>
      </w:r>
    </w:p>
    <w:p w:rsidR="00102718" w:rsidRPr="00824F8B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  <w:r w:rsidR="00102718" w:rsidRPr="00824F8B">
        <w:rPr>
          <w:sz w:val="28"/>
          <w:szCs w:val="28"/>
        </w:rPr>
        <w:t xml:space="preserve">По разделу 1100 </w:t>
      </w:r>
      <w:r w:rsidR="00102718" w:rsidRPr="00824F8B">
        <w:rPr>
          <w:b/>
          <w:sz w:val="28"/>
          <w:szCs w:val="28"/>
        </w:rPr>
        <w:t xml:space="preserve">«Физическая культура» </w:t>
      </w:r>
      <w:r w:rsidR="00102718" w:rsidRPr="00824F8B">
        <w:rPr>
          <w:sz w:val="28"/>
          <w:szCs w:val="28"/>
        </w:rPr>
        <w:t xml:space="preserve">запланированные расходы   в сумме </w:t>
      </w:r>
      <w:r w:rsidR="00B916FB" w:rsidRPr="00824F8B">
        <w:rPr>
          <w:sz w:val="28"/>
          <w:szCs w:val="28"/>
        </w:rPr>
        <w:t>5000,00</w:t>
      </w:r>
      <w:r w:rsidR="00102718" w:rsidRPr="00824F8B">
        <w:rPr>
          <w:sz w:val="28"/>
          <w:szCs w:val="28"/>
        </w:rPr>
        <w:t xml:space="preserve"> руб. не были исполнены. </w:t>
      </w:r>
    </w:p>
    <w:p w:rsidR="00BE6A7B" w:rsidRPr="00824F8B" w:rsidRDefault="00352FDA" w:rsidP="00536EAC">
      <w:pPr>
        <w:spacing w:after="2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  <w:t>По разделу 1</w:t>
      </w:r>
      <w:r w:rsidR="00221094" w:rsidRPr="00824F8B">
        <w:rPr>
          <w:sz w:val="28"/>
          <w:szCs w:val="28"/>
        </w:rPr>
        <w:t xml:space="preserve">403 </w:t>
      </w:r>
      <w:r w:rsidRPr="00824F8B">
        <w:rPr>
          <w:b/>
          <w:sz w:val="28"/>
          <w:szCs w:val="28"/>
        </w:rPr>
        <w:t>«</w:t>
      </w:r>
      <w:r w:rsidR="00221094" w:rsidRPr="00824F8B">
        <w:rPr>
          <w:b/>
          <w:sz w:val="28"/>
          <w:szCs w:val="28"/>
        </w:rPr>
        <w:t>Межбюджетные трансферты»</w:t>
      </w:r>
      <w:r w:rsidRPr="00824F8B">
        <w:rPr>
          <w:sz w:val="28"/>
          <w:szCs w:val="28"/>
        </w:rPr>
        <w:t xml:space="preserve"> исполнение состав</w:t>
      </w:r>
      <w:r w:rsidRPr="00824F8B">
        <w:rPr>
          <w:sz w:val="28"/>
          <w:szCs w:val="28"/>
        </w:rPr>
        <w:t>и</w:t>
      </w:r>
      <w:r w:rsidRPr="00824F8B">
        <w:rPr>
          <w:sz w:val="28"/>
          <w:szCs w:val="28"/>
        </w:rPr>
        <w:t xml:space="preserve">ло </w:t>
      </w:r>
      <w:r w:rsidR="000C0084" w:rsidRPr="00824F8B">
        <w:rPr>
          <w:sz w:val="28"/>
          <w:szCs w:val="28"/>
        </w:rPr>
        <w:t>53</w:t>
      </w:r>
      <w:r w:rsidR="00693748" w:rsidRPr="00824F8B">
        <w:rPr>
          <w:sz w:val="28"/>
          <w:szCs w:val="28"/>
        </w:rPr>
        <w:t>300</w:t>
      </w:r>
      <w:r w:rsidR="00221094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руб</w:t>
      </w:r>
      <w:r w:rsidR="00620DEF" w:rsidRPr="00824F8B">
        <w:rPr>
          <w:sz w:val="28"/>
          <w:szCs w:val="28"/>
        </w:rPr>
        <w:t>.</w:t>
      </w:r>
      <w:r w:rsidRPr="00824F8B">
        <w:rPr>
          <w:sz w:val="28"/>
          <w:szCs w:val="28"/>
        </w:rPr>
        <w:t xml:space="preserve"> или</w:t>
      </w:r>
      <w:r w:rsidR="003F5957" w:rsidRPr="00824F8B">
        <w:rPr>
          <w:sz w:val="28"/>
          <w:szCs w:val="28"/>
        </w:rPr>
        <w:t xml:space="preserve"> </w:t>
      </w:r>
      <w:r w:rsidR="000C0084" w:rsidRPr="00824F8B">
        <w:rPr>
          <w:sz w:val="28"/>
          <w:szCs w:val="28"/>
        </w:rPr>
        <w:t xml:space="preserve">100 </w:t>
      </w:r>
      <w:r w:rsidR="003F5957" w:rsidRPr="00824F8B">
        <w:rPr>
          <w:sz w:val="28"/>
          <w:szCs w:val="28"/>
        </w:rPr>
        <w:t>% -</w:t>
      </w:r>
      <w:r w:rsidR="000C0084" w:rsidRPr="00824F8B">
        <w:rPr>
          <w:sz w:val="28"/>
          <w:szCs w:val="28"/>
        </w:rPr>
        <w:t xml:space="preserve"> произведены расходы по переданным</w:t>
      </w:r>
      <w:r w:rsidR="003F5957" w:rsidRPr="00824F8B">
        <w:rPr>
          <w:sz w:val="28"/>
          <w:szCs w:val="28"/>
        </w:rPr>
        <w:t xml:space="preserve"> полномо</w:t>
      </w:r>
      <w:r w:rsidR="000C0084" w:rsidRPr="00824F8B">
        <w:rPr>
          <w:sz w:val="28"/>
          <w:szCs w:val="28"/>
        </w:rPr>
        <w:t>ч</w:t>
      </w:r>
      <w:r w:rsidR="000C0084" w:rsidRPr="00824F8B">
        <w:rPr>
          <w:sz w:val="28"/>
          <w:szCs w:val="28"/>
        </w:rPr>
        <w:t>и</w:t>
      </w:r>
      <w:r w:rsidR="000C0084" w:rsidRPr="00824F8B">
        <w:rPr>
          <w:sz w:val="28"/>
          <w:szCs w:val="28"/>
        </w:rPr>
        <w:t>ям</w:t>
      </w:r>
      <w:r w:rsidR="003F5957" w:rsidRPr="00824F8B">
        <w:rPr>
          <w:sz w:val="28"/>
          <w:szCs w:val="28"/>
        </w:rPr>
        <w:t xml:space="preserve"> МО «Баяндаевский район»</w:t>
      </w:r>
      <w:r w:rsidR="000C0084" w:rsidRPr="00824F8B">
        <w:rPr>
          <w:sz w:val="28"/>
          <w:szCs w:val="28"/>
        </w:rPr>
        <w:t>.</w:t>
      </w:r>
    </w:p>
    <w:p w:rsidR="00352FDA" w:rsidRPr="00824F8B" w:rsidRDefault="00BE6A7B" w:rsidP="00536EAC">
      <w:pPr>
        <w:spacing w:after="2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 </w:t>
      </w:r>
      <w:r w:rsidR="003F5957" w:rsidRPr="00824F8B">
        <w:rPr>
          <w:sz w:val="28"/>
          <w:szCs w:val="28"/>
        </w:rPr>
        <w:t xml:space="preserve"> </w:t>
      </w:r>
    </w:p>
    <w:p w:rsidR="00352FDA" w:rsidRPr="00824F8B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824F8B">
        <w:rPr>
          <w:b/>
          <w:bCs/>
          <w:sz w:val="28"/>
          <w:szCs w:val="28"/>
          <w:lang w:val="en-US"/>
        </w:rPr>
        <w:t>V</w:t>
      </w:r>
      <w:r w:rsidRPr="00824F8B">
        <w:rPr>
          <w:b/>
          <w:bCs/>
          <w:sz w:val="28"/>
          <w:szCs w:val="28"/>
        </w:rPr>
        <w:t>. Кредиторская задолженность</w:t>
      </w:r>
    </w:p>
    <w:p w:rsidR="00352FDA" w:rsidRPr="00824F8B" w:rsidRDefault="00352FDA" w:rsidP="00536EAC">
      <w:pPr>
        <w:spacing w:after="240"/>
        <w:ind w:firstLine="567"/>
        <w:jc w:val="both"/>
      </w:pPr>
      <w:r w:rsidRPr="00824F8B">
        <w:rPr>
          <w:sz w:val="28"/>
          <w:szCs w:val="28"/>
        </w:rPr>
        <w:t>На 1 января 20</w:t>
      </w:r>
      <w:r w:rsidR="000C0084" w:rsidRPr="00824F8B">
        <w:rPr>
          <w:sz w:val="28"/>
          <w:szCs w:val="28"/>
        </w:rPr>
        <w:t>13</w:t>
      </w:r>
      <w:r w:rsidRPr="00824F8B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40308A" w:rsidRPr="00824F8B">
        <w:rPr>
          <w:sz w:val="28"/>
          <w:szCs w:val="28"/>
        </w:rPr>
        <w:t>Тургеневка</w:t>
      </w:r>
      <w:r w:rsidRPr="00824F8B">
        <w:rPr>
          <w:sz w:val="28"/>
          <w:szCs w:val="28"/>
        </w:rPr>
        <w:t>» отсутствует.</w:t>
      </w:r>
    </w:p>
    <w:p w:rsidR="00F82BFA" w:rsidRPr="00824F8B" w:rsidRDefault="00F82BFA" w:rsidP="00536EAC">
      <w:pPr>
        <w:spacing w:after="240"/>
        <w:jc w:val="center"/>
        <w:rPr>
          <w:b/>
          <w:bCs/>
          <w:sz w:val="28"/>
          <w:szCs w:val="28"/>
        </w:rPr>
      </w:pPr>
    </w:p>
    <w:p w:rsidR="00352FDA" w:rsidRPr="00824F8B" w:rsidRDefault="00352FDA" w:rsidP="00536EAC">
      <w:pPr>
        <w:spacing w:after="240"/>
        <w:jc w:val="center"/>
      </w:pPr>
      <w:r w:rsidRPr="00824F8B">
        <w:rPr>
          <w:b/>
          <w:bCs/>
          <w:sz w:val="28"/>
          <w:szCs w:val="28"/>
          <w:lang w:val="en-US"/>
        </w:rPr>
        <w:t>VI</w:t>
      </w:r>
      <w:r w:rsidRPr="00824F8B">
        <w:rPr>
          <w:b/>
          <w:bCs/>
          <w:sz w:val="28"/>
          <w:szCs w:val="28"/>
        </w:rPr>
        <w:t>. Выводы и рекомендации</w:t>
      </w:r>
    </w:p>
    <w:p w:rsidR="006A01B7" w:rsidRPr="006A01B7" w:rsidRDefault="006A01B7" w:rsidP="006A01B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«Тургеневка» за 2012</w:t>
      </w:r>
      <w:r w:rsidRPr="006A01B7">
        <w:rPr>
          <w:sz w:val="28"/>
          <w:szCs w:val="28"/>
        </w:rPr>
        <w:t xml:space="preserve"> год по основным параме</w:t>
      </w:r>
      <w:r w:rsidRPr="006A01B7">
        <w:rPr>
          <w:sz w:val="28"/>
          <w:szCs w:val="28"/>
        </w:rPr>
        <w:t>т</w:t>
      </w:r>
      <w:r w:rsidRPr="006A01B7">
        <w:rPr>
          <w:sz w:val="28"/>
          <w:szCs w:val="28"/>
        </w:rPr>
        <w:t>рам достоверным и полным.</w:t>
      </w:r>
    </w:p>
    <w:p w:rsidR="00AE2BB2" w:rsidRPr="00824F8B" w:rsidRDefault="00AE2BB2" w:rsidP="00AE2BB2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 xml:space="preserve">Контрольно-счетная палата МО «Баяндаевский район» </w:t>
      </w:r>
      <w:r w:rsidR="00895027" w:rsidRPr="00824F8B">
        <w:rPr>
          <w:sz w:val="28"/>
        </w:rPr>
        <w:t xml:space="preserve">рекомендует </w:t>
      </w:r>
      <w:r w:rsidR="004712E7">
        <w:rPr>
          <w:sz w:val="28"/>
        </w:rPr>
        <w:t>утвердить О</w:t>
      </w:r>
      <w:r w:rsidR="00693748" w:rsidRPr="00824F8B">
        <w:rPr>
          <w:sz w:val="28"/>
        </w:rPr>
        <w:t>тчет о</w:t>
      </w:r>
      <w:r w:rsidRPr="00824F8B">
        <w:rPr>
          <w:sz w:val="28"/>
        </w:rPr>
        <w:t>б исполнении бюджета муниципального образования «</w:t>
      </w:r>
      <w:r w:rsidR="0040308A" w:rsidRPr="00824F8B">
        <w:rPr>
          <w:sz w:val="28"/>
        </w:rPr>
        <w:t>Тургеневка</w:t>
      </w:r>
      <w:r w:rsidR="009F5608" w:rsidRPr="00824F8B">
        <w:rPr>
          <w:sz w:val="28"/>
        </w:rPr>
        <w:t>» за 2012</w:t>
      </w:r>
      <w:r w:rsidRPr="00824F8B">
        <w:rPr>
          <w:sz w:val="28"/>
        </w:rPr>
        <w:t xml:space="preserve"> год.</w:t>
      </w:r>
    </w:p>
    <w:p w:rsidR="00AE2BB2" w:rsidRPr="00824F8B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Председатель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Контрольно-счетной</w:t>
      </w: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палаты МО «Баяндаевский</w:t>
      </w:r>
    </w:p>
    <w:p w:rsidR="00352FDA" w:rsidRPr="00824F8B" w:rsidRDefault="00352FDA" w:rsidP="00352FDA">
      <w:pPr>
        <w:ind w:right="-946"/>
        <w:jc w:val="both"/>
      </w:pPr>
      <w:r w:rsidRPr="00824F8B">
        <w:rPr>
          <w:sz w:val="28"/>
          <w:szCs w:val="28"/>
        </w:rPr>
        <w:t>район»                                                                                           Дамбуев Ю.Ф.</w:t>
      </w:r>
    </w:p>
    <w:p w:rsidR="00570926" w:rsidRPr="00824F8B" w:rsidRDefault="00570926" w:rsidP="00352FDA">
      <w:pPr>
        <w:jc w:val="both"/>
      </w:pPr>
    </w:p>
    <w:sectPr w:rsidR="00570926" w:rsidRPr="00824F8B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1A" w:rsidRDefault="002A201A">
      <w:r>
        <w:separator/>
      </w:r>
    </w:p>
  </w:endnote>
  <w:endnote w:type="continuationSeparator" w:id="1">
    <w:p w:rsidR="002A201A" w:rsidRDefault="002A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9944E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5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566" w:rsidRDefault="0009256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092566">
    <w:pPr>
      <w:pStyle w:val="ab"/>
      <w:framePr w:wrap="around" w:vAnchor="text" w:hAnchor="margin" w:xAlign="right" w:y="1"/>
      <w:rPr>
        <w:rStyle w:val="ac"/>
      </w:rPr>
    </w:pPr>
  </w:p>
  <w:p w:rsidR="00092566" w:rsidRDefault="0009256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1A" w:rsidRDefault="002A201A">
      <w:r>
        <w:separator/>
      </w:r>
    </w:p>
  </w:footnote>
  <w:footnote w:type="continuationSeparator" w:id="1">
    <w:p w:rsidR="002A201A" w:rsidRDefault="002A2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9944E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5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566" w:rsidRDefault="0009256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9944E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566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A75F9">
      <w:rPr>
        <w:rStyle w:val="ac"/>
        <w:noProof/>
      </w:rPr>
      <w:t>8</w:t>
    </w:r>
    <w:r>
      <w:rPr>
        <w:rStyle w:val="ac"/>
      </w:rPr>
      <w:fldChar w:fldCharType="end"/>
    </w:r>
  </w:p>
  <w:p w:rsidR="00092566" w:rsidRDefault="0009256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03A"/>
    <w:rsid w:val="000041DF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24A46"/>
    <w:rsid w:val="00027557"/>
    <w:rsid w:val="0003006A"/>
    <w:rsid w:val="00035F0C"/>
    <w:rsid w:val="00036EF6"/>
    <w:rsid w:val="00043DF5"/>
    <w:rsid w:val="00047B31"/>
    <w:rsid w:val="00047D12"/>
    <w:rsid w:val="00047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BE0"/>
    <w:rsid w:val="00092566"/>
    <w:rsid w:val="000956F9"/>
    <w:rsid w:val="00095E2E"/>
    <w:rsid w:val="000960B0"/>
    <w:rsid w:val="00097617"/>
    <w:rsid w:val="00097656"/>
    <w:rsid w:val="000A58AC"/>
    <w:rsid w:val="000A75CA"/>
    <w:rsid w:val="000B259B"/>
    <w:rsid w:val="000B2F3B"/>
    <w:rsid w:val="000B7833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77F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357E8"/>
    <w:rsid w:val="0023671D"/>
    <w:rsid w:val="002403CC"/>
    <w:rsid w:val="002462EE"/>
    <w:rsid w:val="00252E99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87A55"/>
    <w:rsid w:val="00291B26"/>
    <w:rsid w:val="002939A3"/>
    <w:rsid w:val="00296FEE"/>
    <w:rsid w:val="002A112D"/>
    <w:rsid w:val="002A201A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742"/>
    <w:rsid w:val="003B62AB"/>
    <w:rsid w:val="003B7B7C"/>
    <w:rsid w:val="003C0418"/>
    <w:rsid w:val="003C1018"/>
    <w:rsid w:val="003C3FB9"/>
    <w:rsid w:val="003D00E4"/>
    <w:rsid w:val="003D1684"/>
    <w:rsid w:val="003D26E2"/>
    <w:rsid w:val="003D4CAB"/>
    <w:rsid w:val="003D6438"/>
    <w:rsid w:val="003D7608"/>
    <w:rsid w:val="003E13D0"/>
    <w:rsid w:val="003E69AF"/>
    <w:rsid w:val="003E76DA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7C59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5080"/>
    <w:rsid w:val="004311C1"/>
    <w:rsid w:val="004344FE"/>
    <w:rsid w:val="00437E2C"/>
    <w:rsid w:val="00440372"/>
    <w:rsid w:val="00442C0C"/>
    <w:rsid w:val="00443006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705C7"/>
    <w:rsid w:val="004712E7"/>
    <w:rsid w:val="00474E6C"/>
    <w:rsid w:val="0047715A"/>
    <w:rsid w:val="00477D0F"/>
    <w:rsid w:val="00481707"/>
    <w:rsid w:val="004817F7"/>
    <w:rsid w:val="00481F6E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755A"/>
    <w:rsid w:val="004C790C"/>
    <w:rsid w:val="004C7C91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6EAC"/>
    <w:rsid w:val="00542FF1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4BC6"/>
    <w:rsid w:val="005C773C"/>
    <w:rsid w:val="005D342E"/>
    <w:rsid w:val="005D535E"/>
    <w:rsid w:val="005D7F75"/>
    <w:rsid w:val="005E0E33"/>
    <w:rsid w:val="005E3678"/>
    <w:rsid w:val="005E4708"/>
    <w:rsid w:val="005F47CC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13E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98C"/>
    <w:rsid w:val="006874B2"/>
    <w:rsid w:val="00693748"/>
    <w:rsid w:val="0069536C"/>
    <w:rsid w:val="0069584D"/>
    <w:rsid w:val="006A01B7"/>
    <w:rsid w:val="006A0278"/>
    <w:rsid w:val="006A1530"/>
    <w:rsid w:val="006A1F17"/>
    <w:rsid w:val="006A3462"/>
    <w:rsid w:val="006A45F5"/>
    <w:rsid w:val="006A5C2C"/>
    <w:rsid w:val="006A6C4A"/>
    <w:rsid w:val="006B0F1D"/>
    <w:rsid w:val="006B18F9"/>
    <w:rsid w:val="006B1E06"/>
    <w:rsid w:val="006B4640"/>
    <w:rsid w:val="006B4D38"/>
    <w:rsid w:val="006C1735"/>
    <w:rsid w:val="006C25A9"/>
    <w:rsid w:val="006C4595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5166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80EB5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7ED1"/>
    <w:rsid w:val="007C0588"/>
    <w:rsid w:val="007C2E99"/>
    <w:rsid w:val="007C3322"/>
    <w:rsid w:val="007C4503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E02CB"/>
    <w:rsid w:val="007E06CE"/>
    <w:rsid w:val="007E1021"/>
    <w:rsid w:val="007E33C8"/>
    <w:rsid w:val="007F0030"/>
    <w:rsid w:val="007F2BDB"/>
    <w:rsid w:val="0080048A"/>
    <w:rsid w:val="00800A9C"/>
    <w:rsid w:val="00802791"/>
    <w:rsid w:val="00806BDE"/>
    <w:rsid w:val="0080767C"/>
    <w:rsid w:val="008132EC"/>
    <w:rsid w:val="00813DDD"/>
    <w:rsid w:val="00815F2D"/>
    <w:rsid w:val="00816D7D"/>
    <w:rsid w:val="0081737A"/>
    <w:rsid w:val="0081767D"/>
    <w:rsid w:val="008178DA"/>
    <w:rsid w:val="00821355"/>
    <w:rsid w:val="008218D5"/>
    <w:rsid w:val="00822089"/>
    <w:rsid w:val="0082278F"/>
    <w:rsid w:val="0082287B"/>
    <w:rsid w:val="00822E7D"/>
    <w:rsid w:val="0082421C"/>
    <w:rsid w:val="008242E5"/>
    <w:rsid w:val="008243AF"/>
    <w:rsid w:val="008247E4"/>
    <w:rsid w:val="00824A7D"/>
    <w:rsid w:val="00824F8B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F0B"/>
    <w:rsid w:val="00872F35"/>
    <w:rsid w:val="0087545B"/>
    <w:rsid w:val="008756FC"/>
    <w:rsid w:val="00880040"/>
    <w:rsid w:val="00881121"/>
    <w:rsid w:val="00883910"/>
    <w:rsid w:val="0088457F"/>
    <w:rsid w:val="00886716"/>
    <w:rsid w:val="00887FCC"/>
    <w:rsid w:val="008906E5"/>
    <w:rsid w:val="00890AF1"/>
    <w:rsid w:val="00891A4A"/>
    <w:rsid w:val="00895027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6B4F"/>
    <w:rsid w:val="00937391"/>
    <w:rsid w:val="00937AFF"/>
    <w:rsid w:val="0094542D"/>
    <w:rsid w:val="00946520"/>
    <w:rsid w:val="00947C3B"/>
    <w:rsid w:val="009515A1"/>
    <w:rsid w:val="00952C4D"/>
    <w:rsid w:val="00953194"/>
    <w:rsid w:val="00955ECB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872D1"/>
    <w:rsid w:val="009938A9"/>
    <w:rsid w:val="009944E5"/>
    <w:rsid w:val="00995F03"/>
    <w:rsid w:val="00997545"/>
    <w:rsid w:val="009A7020"/>
    <w:rsid w:val="009B56F6"/>
    <w:rsid w:val="009B5D8A"/>
    <w:rsid w:val="009C0C14"/>
    <w:rsid w:val="009C0F90"/>
    <w:rsid w:val="009C3506"/>
    <w:rsid w:val="009C5E81"/>
    <w:rsid w:val="009C65D7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F08D2"/>
    <w:rsid w:val="009F269F"/>
    <w:rsid w:val="009F3160"/>
    <w:rsid w:val="009F32DA"/>
    <w:rsid w:val="009F47D6"/>
    <w:rsid w:val="009F5608"/>
    <w:rsid w:val="00A03CD4"/>
    <w:rsid w:val="00A040C0"/>
    <w:rsid w:val="00A05B43"/>
    <w:rsid w:val="00A05D73"/>
    <w:rsid w:val="00A07EB5"/>
    <w:rsid w:val="00A11204"/>
    <w:rsid w:val="00A1325E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E14"/>
    <w:rsid w:val="00A6110A"/>
    <w:rsid w:val="00A614CE"/>
    <w:rsid w:val="00A61E90"/>
    <w:rsid w:val="00A64FAB"/>
    <w:rsid w:val="00A6643B"/>
    <w:rsid w:val="00A6648A"/>
    <w:rsid w:val="00A66728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C7C31"/>
    <w:rsid w:val="00AD13D9"/>
    <w:rsid w:val="00AD3481"/>
    <w:rsid w:val="00AD3816"/>
    <w:rsid w:val="00AD5E69"/>
    <w:rsid w:val="00AD7AAF"/>
    <w:rsid w:val="00AE0286"/>
    <w:rsid w:val="00AE0CD4"/>
    <w:rsid w:val="00AE1C4C"/>
    <w:rsid w:val="00AE2BB2"/>
    <w:rsid w:val="00AE3A1E"/>
    <w:rsid w:val="00AE4FFB"/>
    <w:rsid w:val="00AE5C4E"/>
    <w:rsid w:val="00AE646D"/>
    <w:rsid w:val="00AF1907"/>
    <w:rsid w:val="00AF3DC2"/>
    <w:rsid w:val="00AF41B8"/>
    <w:rsid w:val="00AF42AB"/>
    <w:rsid w:val="00AF689A"/>
    <w:rsid w:val="00AF7A8F"/>
    <w:rsid w:val="00B00F5C"/>
    <w:rsid w:val="00B0143D"/>
    <w:rsid w:val="00B01819"/>
    <w:rsid w:val="00B0192D"/>
    <w:rsid w:val="00B01B81"/>
    <w:rsid w:val="00B02496"/>
    <w:rsid w:val="00B051EB"/>
    <w:rsid w:val="00B05AC6"/>
    <w:rsid w:val="00B11CA7"/>
    <w:rsid w:val="00B16FD7"/>
    <w:rsid w:val="00B2077E"/>
    <w:rsid w:val="00B22AE5"/>
    <w:rsid w:val="00B25AB9"/>
    <w:rsid w:val="00B25D56"/>
    <w:rsid w:val="00B32C1C"/>
    <w:rsid w:val="00B35002"/>
    <w:rsid w:val="00B35999"/>
    <w:rsid w:val="00B37481"/>
    <w:rsid w:val="00B4235C"/>
    <w:rsid w:val="00B42F47"/>
    <w:rsid w:val="00B44C64"/>
    <w:rsid w:val="00B45AB1"/>
    <w:rsid w:val="00B45F83"/>
    <w:rsid w:val="00B4623F"/>
    <w:rsid w:val="00B47939"/>
    <w:rsid w:val="00B53626"/>
    <w:rsid w:val="00B57952"/>
    <w:rsid w:val="00B57EC0"/>
    <w:rsid w:val="00B61A87"/>
    <w:rsid w:val="00B6374E"/>
    <w:rsid w:val="00B64287"/>
    <w:rsid w:val="00B66277"/>
    <w:rsid w:val="00B67459"/>
    <w:rsid w:val="00B718E3"/>
    <w:rsid w:val="00B73C69"/>
    <w:rsid w:val="00B74B70"/>
    <w:rsid w:val="00B7749F"/>
    <w:rsid w:val="00B77B29"/>
    <w:rsid w:val="00B80EDC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2F91"/>
    <w:rsid w:val="00BC477A"/>
    <w:rsid w:val="00BC64ED"/>
    <w:rsid w:val="00BC7CA6"/>
    <w:rsid w:val="00BD06A9"/>
    <w:rsid w:val="00BD0731"/>
    <w:rsid w:val="00BD22E7"/>
    <w:rsid w:val="00BD35A4"/>
    <w:rsid w:val="00BD3DC7"/>
    <w:rsid w:val="00BD4870"/>
    <w:rsid w:val="00BD7436"/>
    <w:rsid w:val="00BD7B15"/>
    <w:rsid w:val="00BE2875"/>
    <w:rsid w:val="00BE6A7B"/>
    <w:rsid w:val="00BE7849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7C49"/>
    <w:rsid w:val="00C84E37"/>
    <w:rsid w:val="00C908E8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6986"/>
    <w:rsid w:val="00D54BAA"/>
    <w:rsid w:val="00D5574D"/>
    <w:rsid w:val="00D55E18"/>
    <w:rsid w:val="00D5696A"/>
    <w:rsid w:val="00D604C4"/>
    <w:rsid w:val="00D623D4"/>
    <w:rsid w:val="00D63900"/>
    <w:rsid w:val="00D63DCE"/>
    <w:rsid w:val="00D702EB"/>
    <w:rsid w:val="00D714DB"/>
    <w:rsid w:val="00D7531C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518B"/>
    <w:rsid w:val="00DA75F9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438"/>
    <w:rsid w:val="00DE3013"/>
    <w:rsid w:val="00DE4AD5"/>
    <w:rsid w:val="00DE5E94"/>
    <w:rsid w:val="00DE7341"/>
    <w:rsid w:val="00DE7DBC"/>
    <w:rsid w:val="00DF5853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5246"/>
    <w:rsid w:val="00E65BA3"/>
    <w:rsid w:val="00E73CAD"/>
    <w:rsid w:val="00E755C4"/>
    <w:rsid w:val="00E77266"/>
    <w:rsid w:val="00E77B92"/>
    <w:rsid w:val="00E83BC7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4C17"/>
    <w:rsid w:val="00F457C1"/>
    <w:rsid w:val="00F46497"/>
    <w:rsid w:val="00F51389"/>
    <w:rsid w:val="00F51957"/>
    <w:rsid w:val="00F56B22"/>
    <w:rsid w:val="00F56D79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D21"/>
    <w:rsid w:val="00FC3E53"/>
    <w:rsid w:val="00FC41C9"/>
    <w:rsid w:val="00FC4B12"/>
    <w:rsid w:val="00FC5847"/>
    <w:rsid w:val="00FC7F09"/>
    <w:rsid w:val="00FD6454"/>
    <w:rsid w:val="00FD6D60"/>
    <w:rsid w:val="00FD7217"/>
    <w:rsid w:val="00FD7E5D"/>
    <w:rsid w:val="00FE0CD0"/>
    <w:rsid w:val="00FE13A2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EFF2-549B-444E-B28E-70E4B98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3940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98</cp:revision>
  <cp:lastPrinted>2013-04-01T01:03:00Z</cp:lastPrinted>
  <dcterms:created xsi:type="dcterms:W3CDTF">2012-03-11T00:18:00Z</dcterms:created>
  <dcterms:modified xsi:type="dcterms:W3CDTF">2014-01-23T00:33:00Z</dcterms:modified>
</cp:coreProperties>
</file>